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9E" w:rsidRPr="00B44D04" w:rsidRDefault="002B589E" w:rsidP="00707E0E">
      <w:pPr>
        <w:spacing w:after="0" w:line="276" w:lineRule="auto"/>
        <w:rPr>
          <w:rFonts w:cstheme="minorHAnsi"/>
          <w:bCs/>
          <w:sz w:val="24"/>
          <w:szCs w:val="24"/>
          <w:lang w:val="ro-RO"/>
        </w:rPr>
      </w:pPr>
    </w:p>
    <w:p w:rsidR="0082290F" w:rsidRPr="00B44D04" w:rsidRDefault="002B589E" w:rsidP="00707E0E">
      <w:pPr>
        <w:spacing w:after="0" w:line="276" w:lineRule="auto"/>
        <w:rPr>
          <w:rFonts w:cstheme="minorHAnsi"/>
          <w:b/>
          <w:bCs/>
          <w:sz w:val="24"/>
          <w:szCs w:val="24"/>
          <w:lang w:val="ro-RO"/>
        </w:rPr>
      </w:pPr>
      <w:r w:rsidRPr="00B44D04">
        <w:rPr>
          <w:rFonts w:cstheme="minorHAnsi"/>
          <w:b/>
          <w:bCs/>
          <w:sz w:val="24"/>
          <w:szCs w:val="24"/>
          <w:lang w:val="ro-RO"/>
        </w:rPr>
        <w:t xml:space="preserve">           </w:t>
      </w:r>
      <w:r w:rsidR="00510F2B" w:rsidRPr="00B44D04">
        <w:rPr>
          <w:rFonts w:cstheme="minorHAnsi"/>
          <w:b/>
          <w:bCs/>
          <w:sz w:val="24"/>
          <w:szCs w:val="24"/>
          <w:lang w:val="ro-RO"/>
        </w:rPr>
        <w:t xml:space="preserve">   </w:t>
      </w:r>
      <w:r w:rsidR="00F72421" w:rsidRPr="00B44D04">
        <w:rPr>
          <w:rFonts w:cstheme="minorHAnsi"/>
          <w:b/>
          <w:bCs/>
          <w:sz w:val="24"/>
          <w:szCs w:val="24"/>
          <w:lang w:val="ro-RO"/>
        </w:rPr>
        <w:t>Sibiu</w:t>
      </w:r>
      <w:bookmarkStart w:id="0" w:name="bookmark1"/>
    </w:p>
    <w:p w:rsidR="00ED3D04" w:rsidRPr="00B44D04" w:rsidRDefault="009B60B3" w:rsidP="00707E0E">
      <w:pPr>
        <w:spacing w:after="0" w:line="276" w:lineRule="auto"/>
        <w:rPr>
          <w:rFonts w:cstheme="minorHAnsi"/>
          <w:b/>
          <w:bCs/>
          <w:sz w:val="24"/>
          <w:szCs w:val="24"/>
          <w:lang w:val="ro-RO"/>
        </w:rPr>
      </w:pPr>
      <w:r w:rsidRPr="00B44D04">
        <w:rPr>
          <w:rFonts w:cstheme="minorHAnsi"/>
          <w:b/>
          <w:bCs/>
          <w:sz w:val="24"/>
          <w:szCs w:val="24"/>
          <w:lang w:val="ro-RO"/>
        </w:rPr>
        <w:t xml:space="preserve">        2 iunie </w:t>
      </w:r>
      <w:r w:rsidR="00ED3D04" w:rsidRPr="00B44D04">
        <w:rPr>
          <w:rFonts w:cstheme="minorHAnsi"/>
          <w:b/>
          <w:bCs/>
          <w:sz w:val="24"/>
          <w:szCs w:val="24"/>
          <w:lang w:val="ro-RO"/>
        </w:rPr>
        <w:t>20</w:t>
      </w:r>
      <w:r w:rsidR="001016CC" w:rsidRPr="00B44D04">
        <w:rPr>
          <w:rFonts w:cstheme="minorHAnsi"/>
          <w:b/>
          <w:bCs/>
          <w:sz w:val="24"/>
          <w:szCs w:val="24"/>
          <w:lang w:val="ro-RO"/>
        </w:rPr>
        <w:t xml:space="preserve">20 </w:t>
      </w:r>
    </w:p>
    <w:p w:rsidR="00E015CE" w:rsidRPr="00B44D04" w:rsidRDefault="00E015CE" w:rsidP="007404C0">
      <w:pPr>
        <w:tabs>
          <w:tab w:val="left" w:pos="2379"/>
          <w:tab w:val="center" w:pos="4986"/>
          <w:tab w:val="left" w:pos="7879"/>
        </w:tabs>
        <w:spacing w:after="0" w:line="276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AE1C2F" w:rsidRDefault="00AE1C2F" w:rsidP="007404C0">
      <w:pPr>
        <w:tabs>
          <w:tab w:val="left" w:pos="2379"/>
          <w:tab w:val="center" w:pos="4986"/>
          <w:tab w:val="left" w:pos="7879"/>
        </w:tabs>
        <w:spacing w:after="0" w:line="276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7404C0" w:rsidRPr="00B44D04" w:rsidRDefault="00AE1C2F" w:rsidP="007404C0">
      <w:pPr>
        <w:tabs>
          <w:tab w:val="left" w:pos="2379"/>
          <w:tab w:val="center" w:pos="4986"/>
          <w:tab w:val="left" w:pos="7879"/>
        </w:tabs>
        <w:spacing w:after="0" w:line="276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           </w:t>
      </w:r>
      <w:r w:rsidR="007404C0" w:rsidRPr="00B44D04">
        <w:rPr>
          <w:rFonts w:cstheme="minorHAnsi"/>
          <w:b/>
          <w:sz w:val="24"/>
          <w:szCs w:val="24"/>
          <w:lang w:val="ro-RO"/>
        </w:rPr>
        <w:t>Apel pentru pacienții vindecați de COVID-19:</w:t>
      </w:r>
    </w:p>
    <w:p w:rsidR="00AE1C2F" w:rsidRDefault="00AE1C2F" w:rsidP="00AE1C2F">
      <w:pPr>
        <w:tabs>
          <w:tab w:val="left" w:pos="2379"/>
          <w:tab w:val="center" w:pos="4702"/>
          <w:tab w:val="center" w:pos="4986"/>
          <w:tab w:val="left" w:pos="7879"/>
          <w:tab w:val="left" w:pos="8415"/>
        </w:tabs>
        <w:spacing w:after="0" w:line="276" w:lineRule="auto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ab/>
      </w:r>
      <w:r w:rsidR="007404C0" w:rsidRPr="00B44D04">
        <w:rPr>
          <w:rFonts w:cstheme="minorHAnsi"/>
          <w:b/>
          <w:sz w:val="24"/>
          <w:szCs w:val="24"/>
          <w:lang w:val="ro-RO"/>
        </w:rPr>
        <w:t>donați plasmă și contribuiți la salvarea de vieți omenești</w:t>
      </w:r>
      <w:r>
        <w:rPr>
          <w:rFonts w:cstheme="minorHAnsi"/>
          <w:b/>
          <w:sz w:val="24"/>
          <w:szCs w:val="24"/>
          <w:lang w:val="ro-RO"/>
        </w:rPr>
        <w:tab/>
      </w:r>
    </w:p>
    <w:p w:rsidR="00C7536B" w:rsidRPr="00AE1C2F" w:rsidRDefault="00AE1C2F" w:rsidP="00AE1C2F">
      <w:pPr>
        <w:tabs>
          <w:tab w:val="left" w:pos="2379"/>
          <w:tab w:val="center" w:pos="4702"/>
          <w:tab w:val="center" w:pos="4986"/>
          <w:tab w:val="left" w:pos="7879"/>
          <w:tab w:val="left" w:pos="8415"/>
        </w:tabs>
        <w:spacing w:after="0" w:line="276" w:lineRule="auto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ab/>
      </w:r>
    </w:p>
    <w:p w:rsidR="00430DC2" w:rsidRPr="00B44D04" w:rsidRDefault="009B60B3" w:rsidP="00AE1C2F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B44D04">
        <w:rPr>
          <w:rStyle w:val="Strong"/>
          <w:rFonts w:cstheme="minorHAnsi"/>
          <w:b w:val="0"/>
          <w:sz w:val="24"/>
          <w:szCs w:val="24"/>
          <w:lang w:val="ro-RO"/>
        </w:rPr>
        <w:t>Spitalul Clinic Județean de Urgență Sibiu este unul dintre centre autorizate de Ministerului Sănătății pentru includerea Secției Clinice ATI în Programul de tratament monitorizat al pacie</w:t>
      </w:r>
      <w:r w:rsidR="00DE331E" w:rsidRPr="00B44D04">
        <w:rPr>
          <w:rStyle w:val="Strong"/>
          <w:rFonts w:cstheme="minorHAnsi"/>
          <w:b w:val="0"/>
          <w:sz w:val="24"/>
          <w:szCs w:val="24"/>
          <w:lang w:val="ro-RO"/>
        </w:rPr>
        <w:t>nților critici cu COVID</w:t>
      </w:r>
      <w:r w:rsidRPr="00B44D04">
        <w:rPr>
          <w:rStyle w:val="Strong"/>
          <w:rFonts w:cstheme="minorHAnsi"/>
          <w:b w:val="0"/>
          <w:sz w:val="24"/>
          <w:szCs w:val="24"/>
          <w:lang w:val="ro-RO"/>
        </w:rPr>
        <w:t>-19 cu plasmă recoltată de la donatori vindecați.</w:t>
      </w:r>
      <w:r w:rsidR="00DE331E" w:rsidRPr="00B44D04">
        <w:rPr>
          <w:rFonts w:cstheme="minorHAnsi"/>
          <w:bCs/>
          <w:sz w:val="24"/>
          <w:szCs w:val="24"/>
          <w:lang w:val="ro-RO"/>
        </w:rPr>
        <w:t xml:space="preserve"> </w:t>
      </w:r>
      <w:r w:rsidR="00DE331E" w:rsidRPr="00B44D04">
        <w:rPr>
          <w:rFonts w:cstheme="minorHAnsi"/>
          <w:sz w:val="24"/>
          <w:szCs w:val="24"/>
          <w:lang w:val="ro-RO"/>
        </w:rPr>
        <w:t>T</w:t>
      </w:r>
      <w:r w:rsidR="00DE331E" w:rsidRPr="00B44D04">
        <w:rPr>
          <w:rFonts w:eastAsia="Times New Roman" w:cstheme="minorHAnsi"/>
          <w:sz w:val="24"/>
          <w:szCs w:val="24"/>
          <w:lang w:val="ro-RO"/>
        </w:rPr>
        <w:t xml:space="preserve">erapia cu plasmă </w:t>
      </w:r>
      <w:r w:rsidR="00DE331E" w:rsidRPr="00B44D04">
        <w:rPr>
          <w:rFonts w:cstheme="minorHAnsi"/>
          <w:sz w:val="24"/>
          <w:szCs w:val="24"/>
          <w:lang w:val="ro-RO"/>
        </w:rPr>
        <w:t xml:space="preserve">hiperimună recoltată </w:t>
      </w:r>
      <w:r w:rsidR="00DE331E" w:rsidRPr="00B44D04">
        <w:rPr>
          <w:rFonts w:eastAsia="Times New Roman" w:cstheme="minorHAnsi"/>
          <w:sz w:val="24"/>
          <w:szCs w:val="24"/>
          <w:lang w:val="ro-RO"/>
        </w:rPr>
        <w:t>de la convalescenț</w:t>
      </w:r>
      <w:r w:rsidR="00DE331E" w:rsidRPr="00B44D04">
        <w:rPr>
          <w:rFonts w:cstheme="minorHAnsi"/>
          <w:sz w:val="24"/>
          <w:szCs w:val="24"/>
          <w:lang w:val="ro-RO"/>
        </w:rPr>
        <w:t xml:space="preserve">ii COVID-19 este folosită din ce în ce mai mult la nivel global, autoritățile sanitare din China, Statele Unite </w:t>
      </w:r>
      <w:r w:rsidR="00A64822">
        <w:rPr>
          <w:rFonts w:cstheme="minorHAnsi"/>
          <w:sz w:val="24"/>
          <w:szCs w:val="24"/>
          <w:lang w:val="ro-RO"/>
        </w:rPr>
        <w:t xml:space="preserve">ale Americii </w:t>
      </w:r>
      <w:r w:rsidR="00DE331E" w:rsidRPr="00B44D04">
        <w:rPr>
          <w:rFonts w:cstheme="minorHAnsi"/>
          <w:sz w:val="24"/>
          <w:szCs w:val="24"/>
          <w:lang w:val="ro-RO"/>
        </w:rPr>
        <w:t>și din numeroase state din Uniunea Eur</w:t>
      </w:r>
      <w:r w:rsidR="00F16370">
        <w:rPr>
          <w:rFonts w:cstheme="minorHAnsi"/>
          <w:sz w:val="24"/>
          <w:szCs w:val="24"/>
          <w:lang w:val="ro-RO"/>
        </w:rPr>
        <w:t>opeană autorizând utilizarea sa pentru</w:t>
      </w:r>
      <w:r w:rsidR="00DE331E" w:rsidRPr="00B44D04">
        <w:rPr>
          <w:rFonts w:cstheme="minorHAnsi"/>
          <w:sz w:val="24"/>
          <w:szCs w:val="24"/>
          <w:lang w:val="ro-RO"/>
        </w:rPr>
        <w:t xml:space="preserve"> a crește șansele de vindecare a pacienților cu forme grave ale infecției cu coronavirus</w:t>
      </w:r>
      <w:r w:rsidR="00430DC2" w:rsidRPr="00B44D04">
        <w:rPr>
          <w:rFonts w:cstheme="minorHAnsi"/>
          <w:sz w:val="24"/>
          <w:szCs w:val="24"/>
          <w:lang w:val="ro-RO"/>
        </w:rPr>
        <w:t xml:space="preserve">. Pentru ca un număr cât mai mare de pacienți să poată beneficia de acest tratament este însă nevoie de cât mai mulți donatori de plasmă. </w:t>
      </w:r>
    </w:p>
    <w:p w:rsidR="00430DC2" w:rsidRPr="00B44D04" w:rsidRDefault="00430DC2" w:rsidP="00AE1C2F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B44D04">
        <w:rPr>
          <w:rFonts w:cstheme="minorHAnsi"/>
          <w:sz w:val="24"/>
          <w:szCs w:val="24"/>
          <w:lang w:val="ro-RO"/>
        </w:rPr>
        <w:t xml:space="preserve">Ca urmare, facem un apel către pacienții vindecați de COVID -19, care sunt potențiali donatori de plasmă hiperimună, să facă acest gest și să contribuie la lupta împotriva noului coronavirus. </w:t>
      </w:r>
    </w:p>
    <w:p w:rsidR="00430DC2" w:rsidRPr="00B44D04" w:rsidRDefault="00430DC2" w:rsidP="00AE1C2F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B44D04">
        <w:rPr>
          <w:rFonts w:cstheme="minorHAnsi"/>
          <w:sz w:val="24"/>
          <w:szCs w:val="24"/>
          <w:lang w:val="ro-RO"/>
        </w:rPr>
        <w:t>“</w:t>
      </w:r>
      <w:r w:rsidR="007404C0" w:rsidRPr="00B44D04">
        <w:rPr>
          <w:rFonts w:cstheme="minorHAnsi"/>
          <w:i/>
          <w:sz w:val="24"/>
          <w:szCs w:val="24"/>
          <w:lang w:val="ro-RO"/>
        </w:rPr>
        <w:t>Avem aproape</w:t>
      </w:r>
      <w:r w:rsidRPr="00B44D04">
        <w:rPr>
          <w:rFonts w:cstheme="minorHAnsi"/>
          <w:i/>
          <w:sz w:val="24"/>
          <w:szCs w:val="24"/>
          <w:lang w:val="ro-RO"/>
        </w:rPr>
        <w:t xml:space="preserve"> 400 de pacienți vindecați </w:t>
      </w:r>
      <w:r w:rsidR="007404C0" w:rsidRPr="00B44D04">
        <w:rPr>
          <w:rFonts w:cstheme="minorHAnsi"/>
          <w:i/>
          <w:sz w:val="24"/>
          <w:szCs w:val="24"/>
          <w:lang w:val="ro-RO"/>
        </w:rPr>
        <w:t xml:space="preserve">care au trecut prin secțiile Spitalului Județean și </w:t>
      </w:r>
      <w:r w:rsidRPr="00B44D04">
        <w:rPr>
          <w:rFonts w:cstheme="minorHAnsi"/>
          <w:i/>
          <w:sz w:val="24"/>
          <w:szCs w:val="24"/>
          <w:lang w:val="ro-RO"/>
        </w:rPr>
        <w:t xml:space="preserve">care </w:t>
      </w:r>
      <w:r w:rsidR="007404C0" w:rsidRPr="00B44D04">
        <w:rPr>
          <w:rFonts w:cstheme="minorHAnsi"/>
          <w:i/>
          <w:sz w:val="24"/>
          <w:szCs w:val="24"/>
          <w:lang w:val="ro-RO"/>
        </w:rPr>
        <w:t>pot dona plasmă și pot ajuta astfel la salvarea vieților omenești ale pacienților în stare foarte gravă. Este un gest de umanitate și solidaritate în această confruntare cu COVID -19 și suntem convinși că oamenii vor acționa în consecință și vor veni în număr mare să doneze</w:t>
      </w:r>
      <w:r w:rsidR="007404C0" w:rsidRPr="00B44D04">
        <w:rPr>
          <w:rFonts w:cstheme="minorHAnsi"/>
          <w:sz w:val="24"/>
          <w:szCs w:val="24"/>
          <w:lang w:val="ro-RO"/>
        </w:rPr>
        <w:t xml:space="preserve">”, declară Conf.univ.dr. Liliana Coldea, managerul SCJU Sibiu. </w:t>
      </w:r>
    </w:p>
    <w:p w:rsidR="005C77E8" w:rsidRDefault="007404C0" w:rsidP="00AE1C2F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</w:pPr>
      <w:r w:rsidRPr="00B44D04">
        <w:rPr>
          <w:rFonts w:cstheme="minorHAnsi"/>
          <w:sz w:val="24"/>
          <w:szCs w:val="24"/>
          <w:lang w:val="ro-RO"/>
        </w:rPr>
        <w:t xml:space="preserve">Potențialii donatori </w:t>
      </w:r>
      <w:r w:rsidR="00430DC2" w:rsidRPr="00B44D04">
        <w:rPr>
          <w:rFonts w:cstheme="minorHAnsi"/>
          <w:sz w:val="24"/>
          <w:szCs w:val="24"/>
          <w:lang w:val="ro-RO"/>
        </w:rPr>
        <w:t xml:space="preserve">pot contacta Centrul de Transfuzie Sanguină din Sibiu în vederea obținerii de informații și programării pentru donare. </w:t>
      </w:r>
      <w:r w:rsidR="00B44D04" w:rsidRPr="00B44D04"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>Până în prezent s-au înregistrat 6 donări de la un număr de cinci pacienți. Primul donator de plasmă este un angajat al SCJU Sibiu care a repetat gestul, v</w:t>
      </w:r>
      <w:r w:rsidR="004A0C7A"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 xml:space="preserve">enind și a doua oară să doneze. </w:t>
      </w:r>
    </w:p>
    <w:p w:rsidR="00B44D04" w:rsidRPr="00553C9A" w:rsidRDefault="00B44D04" w:rsidP="00553C9A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i/>
          <w:sz w:val="24"/>
          <w:szCs w:val="24"/>
          <w:lang w:val="ro-RO"/>
        </w:rPr>
      </w:pPr>
      <w:r w:rsidRPr="00B44D04"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>„</w:t>
      </w:r>
      <w:r w:rsidRPr="00B44D04">
        <w:rPr>
          <w:rFonts w:cstheme="minorHAnsi"/>
          <w:i/>
          <w:color w:val="282828"/>
          <w:sz w:val="24"/>
          <w:szCs w:val="24"/>
          <w:shd w:val="clear" w:color="auto" w:fill="FFFFFF"/>
          <w:lang w:val="ro-RO"/>
        </w:rPr>
        <w:t xml:space="preserve">De la punerea în funcțiune a echipamentului de </w:t>
      </w:r>
      <w:r w:rsidRPr="00B44D04">
        <w:rPr>
          <w:rFonts w:cstheme="minorHAnsi"/>
          <w:i/>
          <w:sz w:val="24"/>
          <w:szCs w:val="24"/>
          <w:lang w:val="ro-RO"/>
        </w:rPr>
        <w:t xml:space="preserve">colectare de plasmă umană au donat 5 </w:t>
      </w:r>
      <w:r w:rsidR="00177C64">
        <w:rPr>
          <w:rFonts w:cstheme="minorHAnsi"/>
          <w:i/>
          <w:color w:val="282828"/>
          <w:sz w:val="24"/>
          <w:szCs w:val="24"/>
          <w:shd w:val="clear" w:color="auto" w:fill="FFFFFF"/>
          <w:lang w:val="ro-RO"/>
        </w:rPr>
        <w:t xml:space="preserve">persoane, </w:t>
      </w:r>
      <w:r w:rsidRPr="00B44D04">
        <w:rPr>
          <w:rFonts w:cstheme="minorHAnsi"/>
          <w:i/>
          <w:color w:val="282828"/>
          <w:sz w:val="24"/>
          <w:szCs w:val="24"/>
          <w:shd w:val="clear" w:color="auto" w:fill="FFFFFF"/>
          <w:lang w:val="ro-RO"/>
        </w:rPr>
        <w:t xml:space="preserve">dintre care un pacient se află la a doua donare. Pentru trei donări au venit rezultatele examinărilor suplimentare de la Centru </w:t>
      </w:r>
      <w:r w:rsidRPr="00B44D04">
        <w:rPr>
          <w:rFonts w:cstheme="minorHAnsi"/>
          <w:i/>
          <w:sz w:val="24"/>
          <w:szCs w:val="24"/>
          <w:lang w:val="ro-RO"/>
        </w:rPr>
        <w:t xml:space="preserve">National de Hematologie Transfuzională și </w:t>
      </w:r>
      <w:r w:rsidR="00553C9A">
        <w:rPr>
          <w:rFonts w:cstheme="minorHAnsi"/>
          <w:i/>
          <w:sz w:val="24"/>
          <w:szCs w:val="24"/>
          <w:lang w:val="ro-RO"/>
        </w:rPr>
        <w:t xml:space="preserve"> a fost totul în regulă. De altfel, plasma a și fost transfuzată. </w:t>
      </w:r>
      <w:r w:rsidR="004A0C7A">
        <w:rPr>
          <w:rFonts w:cstheme="minorHAnsi"/>
          <w:i/>
          <w:sz w:val="24"/>
          <w:szCs w:val="24"/>
          <w:lang w:val="ro-RO"/>
        </w:rPr>
        <w:t>A</w:t>
      </w:r>
      <w:r w:rsidRPr="00B44D04">
        <w:rPr>
          <w:rFonts w:cstheme="minorHAnsi"/>
          <w:i/>
          <w:sz w:val="24"/>
          <w:szCs w:val="24"/>
          <w:lang w:val="ro-RO"/>
        </w:rPr>
        <w:t xml:space="preserve">lte două probe </w:t>
      </w:r>
      <w:r w:rsidRPr="00B44D04">
        <w:rPr>
          <w:rFonts w:cstheme="minorHAnsi"/>
          <w:i/>
          <w:color w:val="282828"/>
          <w:sz w:val="24"/>
          <w:szCs w:val="24"/>
          <w:shd w:val="clear" w:color="auto" w:fill="FFFFFF"/>
          <w:lang w:val="ro-RO"/>
        </w:rPr>
        <w:t>sunt trimise la București</w:t>
      </w:r>
      <w:r w:rsidR="004A0C7A">
        <w:rPr>
          <w:rFonts w:cstheme="minorHAnsi"/>
          <w:i/>
          <w:color w:val="282828"/>
          <w:sz w:val="24"/>
          <w:szCs w:val="24"/>
          <w:shd w:val="clear" w:color="auto" w:fill="FFFFFF"/>
          <w:lang w:val="ro-RO"/>
        </w:rPr>
        <w:t xml:space="preserve">, </w:t>
      </w:r>
      <w:r w:rsidRPr="00B44D04">
        <w:rPr>
          <w:rFonts w:cstheme="minorHAnsi"/>
          <w:i/>
          <w:color w:val="282828"/>
          <w:sz w:val="24"/>
          <w:szCs w:val="24"/>
          <w:shd w:val="clear" w:color="auto" w:fill="FFFFFF"/>
          <w:lang w:val="ro-RO"/>
        </w:rPr>
        <w:t>așteptam săptămâna aceasta rezultatele și urmează ca joi să trimitem o altă probă</w:t>
      </w:r>
      <w:r w:rsidRPr="00B44D04"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 xml:space="preserve">”, explică </w:t>
      </w:r>
      <w:r w:rsidRPr="00B44D04">
        <w:rPr>
          <w:rFonts w:cstheme="minorHAnsi"/>
          <w:sz w:val="24"/>
          <w:szCs w:val="24"/>
          <w:lang w:val="ro-RO"/>
        </w:rPr>
        <w:t>dna Livia Mareș, biolog al Centrului de Transfuzie Sanguină Sibiu</w:t>
      </w:r>
      <w:r>
        <w:rPr>
          <w:rFonts w:cstheme="minorHAnsi"/>
          <w:sz w:val="24"/>
          <w:szCs w:val="24"/>
          <w:lang w:val="ro-RO"/>
        </w:rPr>
        <w:t>, care a adăugat „</w:t>
      </w:r>
      <w:r w:rsidR="00AE1C2F" w:rsidRPr="005C77E8">
        <w:rPr>
          <w:rFonts w:cstheme="minorHAnsi"/>
          <w:i/>
          <w:sz w:val="24"/>
          <w:szCs w:val="24"/>
          <w:lang w:val="ro-RO"/>
        </w:rPr>
        <w:t>mereu există</w:t>
      </w:r>
      <w:r w:rsidRPr="005C77E8">
        <w:rPr>
          <w:rFonts w:cstheme="minorHAnsi"/>
          <w:i/>
          <w:sz w:val="24"/>
          <w:szCs w:val="24"/>
          <w:lang w:val="ro-RO"/>
        </w:rPr>
        <w:t xml:space="preserve"> nevoie de donatori, atât de sânge cât și plasmă, în contextul actual legat de coronavirus</w:t>
      </w:r>
      <w:r>
        <w:rPr>
          <w:rFonts w:cstheme="minorHAnsi"/>
          <w:sz w:val="24"/>
          <w:szCs w:val="24"/>
          <w:lang w:val="ro-RO"/>
        </w:rPr>
        <w:t xml:space="preserve">”. </w:t>
      </w:r>
    </w:p>
    <w:p w:rsidR="00AE1C2F" w:rsidRPr="00AE1C2F" w:rsidRDefault="00AE1C2F" w:rsidP="00AE1C2F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</w:pPr>
      <w:r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 xml:space="preserve">Până acum, de </w:t>
      </w:r>
      <w:r w:rsidRPr="006D1A9F">
        <w:rPr>
          <w:rFonts w:cstheme="minorHAnsi"/>
          <w:sz w:val="24"/>
          <w:szCs w:val="24"/>
          <w:lang w:val="ro-RO"/>
        </w:rPr>
        <w:t>tratament</w:t>
      </w:r>
      <w:r>
        <w:rPr>
          <w:rFonts w:cstheme="minorHAnsi"/>
          <w:sz w:val="24"/>
          <w:szCs w:val="24"/>
          <w:lang w:val="ro-RO"/>
        </w:rPr>
        <w:t>ul</w:t>
      </w:r>
      <w:r w:rsidRPr="006D1A9F">
        <w:rPr>
          <w:rFonts w:cstheme="minorHAnsi"/>
          <w:sz w:val="24"/>
          <w:szCs w:val="24"/>
          <w:lang w:val="ro-RO"/>
        </w:rPr>
        <w:t xml:space="preserve"> cu plasmă umană hiperimună </w:t>
      </w:r>
      <w:r>
        <w:rPr>
          <w:rFonts w:cstheme="minorHAnsi"/>
          <w:sz w:val="24"/>
          <w:szCs w:val="24"/>
          <w:lang w:val="ro-RO"/>
        </w:rPr>
        <w:t xml:space="preserve">de </w:t>
      </w:r>
      <w:r w:rsidRPr="006D1A9F">
        <w:rPr>
          <w:rFonts w:cstheme="minorHAnsi"/>
          <w:sz w:val="24"/>
          <w:szCs w:val="24"/>
          <w:lang w:val="ro-RO"/>
        </w:rPr>
        <w:t xml:space="preserve">la </w:t>
      </w:r>
      <w:r w:rsidR="000C1AFB">
        <w:rPr>
          <w:rFonts w:cstheme="minorHAnsi"/>
          <w:sz w:val="24"/>
          <w:szCs w:val="24"/>
          <w:lang w:val="ro-RO"/>
        </w:rPr>
        <w:t xml:space="preserve">SCJU </w:t>
      </w:r>
      <w:r w:rsidRPr="006D1A9F">
        <w:rPr>
          <w:rFonts w:cstheme="minorHAnsi"/>
          <w:sz w:val="24"/>
          <w:szCs w:val="24"/>
          <w:lang w:val="ro-RO"/>
        </w:rPr>
        <w:t>Sibiu</w:t>
      </w:r>
      <w:r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 xml:space="preserve"> au beneficiat </w:t>
      </w:r>
      <w:r w:rsidR="00A64822"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 xml:space="preserve">trei </w:t>
      </w:r>
      <w:r>
        <w:rPr>
          <w:rFonts w:cstheme="minorHAnsi"/>
          <w:color w:val="282828"/>
          <w:sz w:val="24"/>
          <w:szCs w:val="24"/>
          <w:shd w:val="clear" w:color="auto" w:fill="FFFFFF"/>
          <w:lang w:val="ro-RO"/>
        </w:rPr>
        <w:t xml:space="preserve">pacienți din Secția Clinică ATI a SCJU Sibiu. </w:t>
      </w:r>
    </w:p>
    <w:p w:rsidR="00AE1C2F" w:rsidRDefault="00AE1C2F" w:rsidP="00177C64">
      <w:pPr>
        <w:tabs>
          <w:tab w:val="left" w:pos="2379"/>
          <w:tab w:val="center" w:pos="4986"/>
          <w:tab w:val="left" w:pos="7879"/>
        </w:tabs>
        <w:spacing w:after="0" w:line="276" w:lineRule="auto"/>
        <w:jc w:val="both"/>
        <w:rPr>
          <w:rFonts w:cstheme="minorHAnsi"/>
          <w:b/>
          <w:color w:val="282828"/>
          <w:sz w:val="24"/>
          <w:szCs w:val="24"/>
          <w:shd w:val="clear" w:color="auto" w:fill="FFFFFF"/>
          <w:lang w:val="ro-RO"/>
        </w:rPr>
      </w:pPr>
    </w:p>
    <w:p w:rsidR="005C77E8" w:rsidRDefault="005C77E8" w:rsidP="005C77E8">
      <w:pPr>
        <w:tabs>
          <w:tab w:val="left" w:pos="2379"/>
          <w:tab w:val="center" w:pos="4986"/>
          <w:tab w:val="left" w:pos="7879"/>
        </w:tabs>
        <w:spacing w:after="0" w:line="240" w:lineRule="auto"/>
        <w:jc w:val="both"/>
        <w:rPr>
          <w:rFonts w:cstheme="minorHAnsi"/>
          <w:b/>
          <w:color w:val="282828"/>
          <w:sz w:val="24"/>
          <w:szCs w:val="24"/>
          <w:shd w:val="clear" w:color="auto" w:fill="FFFFFF"/>
          <w:lang w:val="ro-RO"/>
        </w:rPr>
      </w:pPr>
      <w:r>
        <w:rPr>
          <w:rFonts w:cstheme="minorHAnsi"/>
          <w:b/>
          <w:color w:val="282828"/>
          <w:sz w:val="24"/>
          <w:szCs w:val="24"/>
          <w:shd w:val="clear" w:color="auto" w:fill="FFFFFF"/>
          <w:lang w:val="ro-RO"/>
        </w:rPr>
        <w:t xml:space="preserve">  </w:t>
      </w:r>
    </w:p>
    <w:p w:rsidR="005C77E8" w:rsidRDefault="005C77E8" w:rsidP="005C77E8">
      <w:pPr>
        <w:tabs>
          <w:tab w:val="left" w:pos="2379"/>
          <w:tab w:val="center" w:pos="4986"/>
          <w:tab w:val="left" w:pos="7879"/>
        </w:tabs>
        <w:spacing w:after="0" w:line="240" w:lineRule="auto"/>
        <w:ind w:firstLine="709"/>
        <w:jc w:val="both"/>
        <w:rPr>
          <w:rFonts w:cstheme="minorHAnsi"/>
          <w:b/>
          <w:color w:val="282828"/>
          <w:sz w:val="24"/>
          <w:szCs w:val="24"/>
          <w:shd w:val="clear" w:color="auto" w:fill="FFFFFF"/>
          <w:lang w:val="ro-RO"/>
        </w:rPr>
      </w:pPr>
    </w:p>
    <w:p w:rsidR="00AE1C2F" w:rsidRDefault="00B44D04" w:rsidP="005C77E8">
      <w:pPr>
        <w:tabs>
          <w:tab w:val="left" w:pos="2379"/>
          <w:tab w:val="center" w:pos="4986"/>
          <w:tab w:val="left" w:pos="7879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lang w:val="ro-RO"/>
        </w:rPr>
      </w:pPr>
      <w:r w:rsidRPr="00AE1C2F">
        <w:rPr>
          <w:rFonts w:cstheme="minorHAnsi"/>
          <w:b/>
          <w:color w:val="282828"/>
          <w:sz w:val="24"/>
          <w:szCs w:val="24"/>
          <w:shd w:val="clear" w:color="auto" w:fill="FFFFFF"/>
          <w:lang w:val="ro-RO"/>
        </w:rPr>
        <w:t>Date suplimentare:</w:t>
      </w:r>
      <w:r w:rsidR="00AE1C2F">
        <w:rPr>
          <w:rFonts w:cstheme="minorHAnsi"/>
          <w:b/>
          <w:sz w:val="24"/>
          <w:szCs w:val="24"/>
          <w:lang w:val="ro-RO"/>
        </w:rPr>
        <w:t xml:space="preserve"> </w:t>
      </w:r>
    </w:p>
    <w:p w:rsidR="00AE1C2F" w:rsidRDefault="00AE1C2F" w:rsidP="00AE1C2F">
      <w:pPr>
        <w:tabs>
          <w:tab w:val="left" w:pos="2379"/>
          <w:tab w:val="center" w:pos="4986"/>
          <w:tab w:val="left" w:pos="7879"/>
        </w:tabs>
        <w:spacing w:after="0" w:line="240" w:lineRule="auto"/>
        <w:ind w:firstLine="851"/>
        <w:jc w:val="both"/>
        <w:rPr>
          <w:rFonts w:cstheme="minorHAnsi"/>
          <w:b/>
          <w:sz w:val="24"/>
          <w:szCs w:val="24"/>
          <w:lang w:val="ro-RO"/>
        </w:rPr>
      </w:pPr>
    </w:p>
    <w:p w:rsidR="00AE1C2F" w:rsidRPr="00B44D04" w:rsidRDefault="00AE1C2F" w:rsidP="00AE1C2F">
      <w:pPr>
        <w:pStyle w:val="Heading20"/>
        <w:keepNext/>
        <w:keepLines/>
        <w:shd w:val="clear" w:color="auto" w:fill="auto"/>
        <w:spacing w:after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Pentru </w:t>
      </w:r>
      <w:r w:rsidRPr="00B44D0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eligibilitatea donatorului trebuie să se aplice următoarele criterii: </w:t>
      </w:r>
    </w:p>
    <w:p w:rsidR="00AE1C2F" w:rsidRPr="00B44D04" w:rsidRDefault="00AE1C2F" w:rsidP="00AE1C2F">
      <w:pPr>
        <w:pStyle w:val="Heading20"/>
        <w:keepNext/>
        <w:keepLines/>
        <w:shd w:val="clear" w:color="auto" w:fill="auto"/>
        <w:spacing w:after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:rsidR="00AE1C2F" w:rsidRPr="00B44D04" w:rsidRDefault="00AE1C2F" w:rsidP="00AE1C2F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B44D0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a) donarea se va face la cel puţin 14 zile de la dispariţia completă a simptomelor şi cel puţin un test COVID-19 negativ RT-PCR; </w:t>
      </w:r>
    </w:p>
    <w:p w:rsidR="00AE1C2F" w:rsidRPr="00B44D04" w:rsidRDefault="00AE1C2F" w:rsidP="00AE1C2F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B44D0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b) intervalul între două donări de plasma să fie de minimum 2 săptămâni; </w:t>
      </w:r>
    </w:p>
    <w:p w:rsidR="00AE1C2F" w:rsidRPr="00B44D04" w:rsidRDefault="00AE1C2F" w:rsidP="00AE1C2F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B44D0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c) prezentarea biletului de externare din spital şi a rezultatelor testelor RT-PCR şi opţional a testelor serologice pentru detecţia anticorpilor anti_SARS-Cov-2 (calitativ sau cantitativ); </w:t>
      </w:r>
    </w:p>
    <w:p w:rsidR="00AE1C2F" w:rsidRPr="00B44D04" w:rsidRDefault="00AE1C2F" w:rsidP="00AE1C2F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B44D0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d) semnarea consimţământului informat pentru intrarea în procedura de selecţie în vederea donării de plasmă prin plasmafereză şi/sau sânge total şi pentru transmiterea codificată a datelor privind donarea în baza de date naţională şi europeană; </w:t>
      </w:r>
    </w:p>
    <w:p w:rsidR="00AE1C2F" w:rsidRPr="00B44D04" w:rsidRDefault="00AE1C2F" w:rsidP="00AE1C2F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B44D04">
        <w:rPr>
          <w:rFonts w:asciiTheme="minorHAnsi" w:hAnsiTheme="minorHAnsi" w:cstheme="minorHAnsi"/>
          <w:b w:val="0"/>
          <w:sz w:val="24"/>
          <w:szCs w:val="24"/>
          <w:lang w:val="ro-RO"/>
        </w:rPr>
        <w:t>e) încadrarea în toate criteriile standard pentru donarea de sânge total sau plasmă, conform legislaţiei</w:t>
      </w:r>
      <w:r w:rsidR="005C77E8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. </w:t>
      </w:r>
    </w:p>
    <w:p w:rsidR="00AE1C2F" w:rsidRDefault="00AE1C2F" w:rsidP="007404C0">
      <w:pPr>
        <w:pStyle w:val="Heading20"/>
        <w:keepNext/>
        <w:keepLines/>
        <w:shd w:val="clear" w:color="auto" w:fill="auto"/>
        <w:spacing w:after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:rsidR="00193078" w:rsidRPr="00B44D04" w:rsidRDefault="00193078" w:rsidP="00707E0E">
      <w:pPr>
        <w:tabs>
          <w:tab w:val="left" w:pos="4075"/>
        </w:tabs>
        <w:spacing w:after="0" w:line="276" w:lineRule="auto"/>
        <w:rPr>
          <w:rFonts w:cstheme="minorHAnsi"/>
          <w:sz w:val="24"/>
          <w:szCs w:val="24"/>
          <w:lang w:val="ro-RO"/>
        </w:rPr>
      </w:pPr>
    </w:p>
    <w:p w:rsidR="00510F2B" w:rsidRPr="00177C64" w:rsidRDefault="00193078" w:rsidP="00707E0E">
      <w:pPr>
        <w:spacing w:after="0" w:line="276" w:lineRule="auto"/>
        <w:rPr>
          <w:rFonts w:cstheme="minorHAnsi"/>
          <w:b/>
          <w:sz w:val="24"/>
          <w:szCs w:val="24"/>
          <w:lang w:val="ro-RO"/>
        </w:rPr>
      </w:pPr>
      <w:r w:rsidRPr="00177C64">
        <w:rPr>
          <w:rFonts w:cstheme="minorHAnsi"/>
          <w:b/>
          <w:sz w:val="24"/>
          <w:szCs w:val="24"/>
          <w:lang w:val="ro-RO"/>
        </w:rPr>
        <w:t xml:space="preserve">              Conf.dr. Liliana Coldea</w:t>
      </w:r>
      <w:r w:rsidR="00510F2B" w:rsidRPr="00177C64">
        <w:rPr>
          <w:rFonts w:cstheme="minorHAnsi"/>
          <w:b/>
          <w:sz w:val="24"/>
          <w:szCs w:val="24"/>
          <w:lang w:val="ro-RO"/>
        </w:rPr>
        <w:t xml:space="preserve">                                                     </w:t>
      </w:r>
      <w:r w:rsidRPr="00177C64">
        <w:rPr>
          <w:rFonts w:cstheme="minorHAnsi"/>
          <w:b/>
          <w:sz w:val="24"/>
          <w:szCs w:val="24"/>
          <w:lang w:val="ro-RO"/>
        </w:rPr>
        <w:t xml:space="preserve">                       </w:t>
      </w:r>
      <w:r w:rsidR="00510F2B" w:rsidRPr="00177C64">
        <w:rPr>
          <w:rFonts w:cstheme="minorHAnsi"/>
          <w:b/>
          <w:sz w:val="24"/>
          <w:szCs w:val="24"/>
          <w:lang w:val="ro-RO"/>
        </w:rPr>
        <w:t xml:space="preserve">Decebal Todăriță </w:t>
      </w:r>
    </w:p>
    <w:p w:rsidR="00510F2B" w:rsidRPr="00177C64" w:rsidRDefault="00193078" w:rsidP="00707E0E">
      <w:pPr>
        <w:spacing w:after="0" w:line="276" w:lineRule="auto"/>
        <w:rPr>
          <w:rFonts w:cstheme="minorHAnsi"/>
          <w:b/>
          <w:sz w:val="24"/>
          <w:szCs w:val="24"/>
          <w:lang w:val="ro-RO"/>
        </w:rPr>
      </w:pPr>
      <w:r w:rsidRPr="00177C64">
        <w:rPr>
          <w:rFonts w:cstheme="minorHAnsi"/>
          <w:b/>
          <w:sz w:val="24"/>
          <w:szCs w:val="24"/>
          <w:lang w:val="ro-RO"/>
        </w:rPr>
        <w:t xml:space="preserve">                         Manager </w:t>
      </w:r>
      <w:r w:rsidR="00510F2B" w:rsidRPr="00177C64">
        <w:rPr>
          <w:rFonts w:cstheme="minorHAnsi"/>
          <w:b/>
          <w:sz w:val="24"/>
          <w:szCs w:val="24"/>
          <w:lang w:val="ro-RO"/>
        </w:rPr>
        <w:t xml:space="preserve">                                                    </w:t>
      </w:r>
      <w:r w:rsidRPr="00177C64">
        <w:rPr>
          <w:rFonts w:cstheme="minorHAnsi"/>
          <w:b/>
          <w:sz w:val="24"/>
          <w:szCs w:val="24"/>
          <w:lang w:val="ro-RO"/>
        </w:rPr>
        <w:t xml:space="preserve">                                   </w:t>
      </w:r>
      <w:r w:rsidR="00510F2B" w:rsidRPr="00177C64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bookmarkEnd w:id="0"/>
    <w:p w:rsidR="006B52EB" w:rsidRPr="00B44D04" w:rsidRDefault="006B52EB" w:rsidP="00707E0E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sectPr w:rsidR="006B52EB" w:rsidRPr="00B44D04" w:rsidSect="00AE1C2F">
      <w:headerReference w:type="default" r:id="rId8"/>
      <w:pgSz w:w="12240" w:h="15840"/>
      <w:pgMar w:top="1276" w:right="1418" w:bottom="851" w:left="1418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E9" w:rsidRDefault="000018E9" w:rsidP="00347D57">
      <w:pPr>
        <w:spacing w:after="0" w:line="240" w:lineRule="auto"/>
      </w:pPr>
      <w:r>
        <w:separator/>
      </w:r>
    </w:p>
  </w:endnote>
  <w:endnote w:type="continuationSeparator" w:id="0">
    <w:p w:rsidR="000018E9" w:rsidRDefault="000018E9" w:rsidP="003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E9" w:rsidRDefault="000018E9" w:rsidP="00347D57">
      <w:pPr>
        <w:spacing w:after="0" w:line="240" w:lineRule="auto"/>
      </w:pPr>
      <w:r>
        <w:separator/>
      </w:r>
    </w:p>
  </w:footnote>
  <w:footnote w:type="continuationSeparator" w:id="0">
    <w:p w:rsidR="000018E9" w:rsidRDefault="000018E9" w:rsidP="003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0D" w:rsidRDefault="008D040D" w:rsidP="006D1A9F">
    <w:pPr>
      <w:pStyle w:val="Header"/>
      <w:tabs>
        <w:tab w:val="clear" w:pos="9360"/>
        <w:tab w:val="right" w:pos="9923"/>
      </w:tabs>
      <w:rPr>
        <w:noProof/>
      </w:rPr>
    </w:pPr>
  </w:p>
  <w:p w:rsidR="00347D57" w:rsidRDefault="008D040D" w:rsidP="006D1A9F">
    <w:pPr>
      <w:pStyle w:val="Header"/>
      <w:tabs>
        <w:tab w:val="clear" w:pos="9360"/>
        <w:tab w:val="right" w:pos="9923"/>
      </w:tabs>
      <w:ind w:left="-993"/>
      <w:jc w:val="right"/>
    </w:pPr>
    <w:r>
      <w:rPr>
        <w:noProof/>
      </w:rPr>
      <w:drawing>
        <wp:inline distT="0" distB="0" distL="0" distR="0">
          <wp:extent cx="6398654" cy="922351"/>
          <wp:effectExtent l="19050" t="0" r="2146" b="0"/>
          <wp:docPr id="2" name="Picture 1" descr="antet2019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019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573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727"/>
    <w:multiLevelType w:val="multilevel"/>
    <w:tmpl w:val="C584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2D9B"/>
    <w:multiLevelType w:val="multilevel"/>
    <w:tmpl w:val="7D42B0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E7AEB"/>
    <w:multiLevelType w:val="multilevel"/>
    <w:tmpl w:val="AE6014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535C7"/>
    <w:multiLevelType w:val="multilevel"/>
    <w:tmpl w:val="A90A7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5267E"/>
    <w:multiLevelType w:val="multilevel"/>
    <w:tmpl w:val="B1F81F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A0766"/>
    <w:multiLevelType w:val="multilevel"/>
    <w:tmpl w:val="0302C7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C7D5C"/>
    <w:multiLevelType w:val="multilevel"/>
    <w:tmpl w:val="F3FC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92712"/>
    <w:multiLevelType w:val="hybridMultilevel"/>
    <w:tmpl w:val="01F445BE"/>
    <w:lvl w:ilvl="0" w:tplc="88A0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72541"/>
    <w:multiLevelType w:val="multilevel"/>
    <w:tmpl w:val="DF72B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B4A84"/>
    <w:multiLevelType w:val="multilevel"/>
    <w:tmpl w:val="C23AA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4819B4"/>
    <w:multiLevelType w:val="hybridMultilevel"/>
    <w:tmpl w:val="D63A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632EE0"/>
    <w:multiLevelType w:val="multilevel"/>
    <w:tmpl w:val="1DF48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157E3B"/>
    <w:multiLevelType w:val="multilevel"/>
    <w:tmpl w:val="DB3040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60F32"/>
    <w:multiLevelType w:val="multilevel"/>
    <w:tmpl w:val="4B4E5A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F4D74"/>
    <w:multiLevelType w:val="multilevel"/>
    <w:tmpl w:val="4D34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47D57"/>
    <w:rsid w:val="000018E9"/>
    <w:rsid w:val="00016B83"/>
    <w:rsid w:val="00036AC7"/>
    <w:rsid w:val="0004788C"/>
    <w:rsid w:val="000509DD"/>
    <w:rsid w:val="00065F7B"/>
    <w:rsid w:val="000668F4"/>
    <w:rsid w:val="000933E3"/>
    <w:rsid w:val="000B2473"/>
    <w:rsid w:val="000B5D13"/>
    <w:rsid w:val="000C1AFB"/>
    <w:rsid w:val="001016CC"/>
    <w:rsid w:val="00125808"/>
    <w:rsid w:val="00133C73"/>
    <w:rsid w:val="00152C06"/>
    <w:rsid w:val="00156116"/>
    <w:rsid w:val="001669AD"/>
    <w:rsid w:val="00177C64"/>
    <w:rsid w:val="001832C8"/>
    <w:rsid w:val="00193078"/>
    <w:rsid w:val="001B39B1"/>
    <w:rsid w:val="001C455D"/>
    <w:rsid w:val="00225FFE"/>
    <w:rsid w:val="002307AC"/>
    <w:rsid w:val="002356DE"/>
    <w:rsid w:val="00236505"/>
    <w:rsid w:val="00281220"/>
    <w:rsid w:val="002867D6"/>
    <w:rsid w:val="00290D25"/>
    <w:rsid w:val="002B0B49"/>
    <w:rsid w:val="002B589E"/>
    <w:rsid w:val="002D45F2"/>
    <w:rsid w:val="002E78FF"/>
    <w:rsid w:val="00311604"/>
    <w:rsid w:val="00322518"/>
    <w:rsid w:val="0032256B"/>
    <w:rsid w:val="00347D57"/>
    <w:rsid w:val="00355EAC"/>
    <w:rsid w:val="00395C6F"/>
    <w:rsid w:val="003A7D8C"/>
    <w:rsid w:val="003E1171"/>
    <w:rsid w:val="0040411C"/>
    <w:rsid w:val="00404CD8"/>
    <w:rsid w:val="00406928"/>
    <w:rsid w:val="00430DC2"/>
    <w:rsid w:val="004430EB"/>
    <w:rsid w:val="00444D07"/>
    <w:rsid w:val="00452238"/>
    <w:rsid w:val="0047092E"/>
    <w:rsid w:val="00475DE0"/>
    <w:rsid w:val="00496EA0"/>
    <w:rsid w:val="004A0C7A"/>
    <w:rsid w:val="004C6BCD"/>
    <w:rsid w:val="004E1E48"/>
    <w:rsid w:val="004F43CC"/>
    <w:rsid w:val="00510F2B"/>
    <w:rsid w:val="00511422"/>
    <w:rsid w:val="005127B5"/>
    <w:rsid w:val="00524F23"/>
    <w:rsid w:val="00531ACB"/>
    <w:rsid w:val="00553337"/>
    <w:rsid w:val="00553C9A"/>
    <w:rsid w:val="005765BD"/>
    <w:rsid w:val="0059393F"/>
    <w:rsid w:val="005C304B"/>
    <w:rsid w:val="005C77E8"/>
    <w:rsid w:val="005D2B93"/>
    <w:rsid w:val="005E6A10"/>
    <w:rsid w:val="005F28DE"/>
    <w:rsid w:val="00605940"/>
    <w:rsid w:val="0062743C"/>
    <w:rsid w:val="00657706"/>
    <w:rsid w:val="006739E9"/>
    <w:rsid w:val="006B52EB"/>
    <w:rsid w:val="006D1A9F"/>
    <w:rsid w:val="006D5C76"/>
    <w:rsid w:val="006E7C8D"/>
    <w:rsid w:val="00707E0E"/>
    <w:rsid w:val="00734E59"/>
    <w:rsid w:val="007404C0"/>
    <w:rsid w:val="00741A45"/>
    <w:rsid w:val="00765C12"/>
    <w:rsid w:val="007A7EDD"/>
    <w:rsid w:val="007B2216"/>
    <w:rsid w:val="007B3F98"/>
    <w:rsid w:val="007C1940"/>
    <w:rsid w:val="007C3259"/>
    <w:rsid w:val="007D5602"/>
    <w:rsid w:val="00800E59"/>
    <w:rsid w:val="00803445"/>
    <w:rsid w:val="00805D0F"/>
    <w:rsid w:val="0081348D"/>
    <w:rsid w:val="0082290F"/>
    <w:rsid w:val="00827CFC"/>
    <w:rsid w:val="00866848"/>
    <w:rsid w:val="008709E8"/>
    <w:rsid w:val="008916CA"/>
    <w:rsid w:val="008A126E"/>
    <w:rsid w:val="008B151A"/>
    <w:rsid w:val="008B53A3"/>
    <w:rsid w:val="008D040D"/>
    <w:rsid w:val="008D788E"/>
    <w:rsid w:val="009056C4"/>
    <w:rsid w:val="00921099"/>
    <w:rsid w:val="00964D98"/>
    <w:rsid w:val="00976492"/>
    <w:rsid w:val="009A6AD4"/>
    <w:rsid w:val="009B60B3"/>
    <w:rsid w:val="009B7FCF"/>
    <w:rsid w:val="009C19E5"/>
    <w:rsid w:val="009C1A76"/>
    <w:rsid w:val="009E3AFA"/>
    <w:rsid w:val="009E4C15"/>
    <w:rsid w:val="00A03C0E"/>
    <w:rsid w:val="00A203DB"/>
    <w:rsid w:val="00A42BB3"/>
    <w:rsid w:val="00A46391"/>
    <w:rsid w:val="00A6109B"/>
    <w:rsid w:val="00A64822"/>
    <w:rsid w:val="00A6781F"/>
    <w:rsid w:val="00A75492"/>
    <w:rsid w:val="00AA203A"/>
    <w:rsid w:val="00AD025B"/>
    <w:rsid w:val="00AD4F28"/>
    <w:rsid w:val="00AE0FB4"/>
    <w:rsid w:val="00AE18D9"/>
    <w:rsid w:val="00AE1C2F"/>
    <w:rsid w:val="00B017B3"/>
    <w:rsid w:val="00B04762"/>
    <w:rsid w:val="00B44D04"/>
    <w:rsid w:val="00B469FB"/>
    <w:rsid w:val="00B75AEB"/>
    <w:rsid w:val="00B77ED4"/>
    <w:rsid w:val="00B9776F"/>
    <w:rsid w:val="00BA52A7"/>
    <w:rsid w:val="00BC3F6E"/>
    <w:rsid w:val="00BF3DFF"/>
    <w:rsid w:val="00BF6AF1"/>
    <w:rsid w:val="00C24DF6"/>
    <w:rsid w:val="00C31AC2"/>
    <w:rsid w:val="00C324AF"/>
    <w:rsid w:val="00C50291"/>
    <w:rsid w:val="00C53448"/>
    <w:rsid w:val="00C5508E"/>
    <w:rsid w:val="00C7536B"/>
    <w:rsid w:val="00CA15C5"/>
    <w:rsid w:val="00CA3D9E"/>
    <w:rsid w:val="00CC1E06"/>
    <w:rsid w:val="00CC4AB6"/>
    <w:rsid w:val="00CD1B95"/>
    <w:rsid w:val="00CD4833"/>
    <w:rsid w:val="00CE3510"/>
    <w:rsid w:val="00D07D1E"/>
    <w:rsid w:val="00D13ABB"/>
    <w:rsid w:val="00D22754"/>
    <w:rsid w:val="00D22967"/>
    <w:rsid w:val="00D4265A"/>
    <w:rsid w:val="00D445E3"/>
    <w:rsid w:val="00D61F0A"/>
    <w:rsid w:val="00D649B9"/>
    <w:rsid w:val="00D72B0B"/>
    <w:rsid w:val="00D837DE"/>
    <w:rsid w:val="00DB7198"/>
    <w:rsid w:val="00DE331E"/>
    <w:rsid w:val="00DF002A"/>
    <w:rsid w:val="00E015CE"/>
    <w:rsid w:val="00E05193"/>
    <w:rsid w:val="00E35E6E"/>
    <w:rsid w:val="00E41E52"/>
    <w:rsid w:val="00E50CB2"/>
    <w:rsid w:val="00E57734"/>
    <w:rsid w:val="00E63678"/>
    <w:rsid w:val="00E65C04"/>
    <w:rsid w:val="00E73A22"/>
    <w:rsid w:val="00EA3A80"/>
    <w:rsid w:val="00ED3D04"/>
    <w:rsid w:val="00ED5A5F"/>
    <w:rsid w:val="00EE3AE2"/>
    <w:rsid w:val="00EE55C7"/>
    <w:rsid w:val="00F16370"/>
    <w:rsid w:val="00F3726D"/>
    <w:rsid w:val="00F436D0"/>
    <w:rsid w:val="00F524E5"/>
    <w:rsid w:val="00F601B3"/>
    <w:rsid w:val="00F72421"/>
    <w:rsid w:val="00FA7329"/>
    <w:rsid w:val="00FB0B36"/>
    <w:rsid w:val="00FB6A02"/>
    <w:rsid w:val="00FD4928"/>
    <w:rsid w:val="00FD6CB7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A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57"/>
  </w:style>
  <w:style w:type="paragraph" w:styleId="Footer">
    <w:name w:val="footer"/>
    <w:basedOn w:val="Normal"/>
    <w:link w:val="FooterChar"/>
    <w:uiPriority w:val="99"/>
    <w:semiHidden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57"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D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CC4AB6"/>
  </w:style>
  <w:style w:type="character" w:customStyle="1" w:styleId="Heading2">
    <w:name w:val="Heading #2_"/>
    <w:basedOn w:val="DefaultParagraphFont"/>
    <w:link w:val="Heading20"/>
    <w:rsid w:val="005D2B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rsid w:val="005D2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5D2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5D2B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5D2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Bodytext3">
    <w:name w:val="Body text (3)_"/>
    <w:basedOn w:val="DefaultParagraphFont"/>
    <w:rsid w:val="005D2B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sid w:val="005D2B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0">
    <w:name w:val="Body text (3)"/>
    <w:basedOn w:val="Bodytext3"/>
    <w:rsid w:val="005D2B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Sylfaen">
    <w:name w:val="Body text (3) + Sylfaen"/>
    <w:aliases w:val="12 pt,Not Italic"/>
    <w:basedOn w:val="Bodytext3"/>
    <w:rsid w:val="005D2B9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5D2B9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D2B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NotBold">
    <w:name w:val="Body text (5) + Not Bold"/>
    <w:basedOn w:val="Bodytext5"/>
    <w:rsid w:val="005D2B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Heading20">
    <w:name w:val="Heading #2"/>
    <w:basedOn w:val="Normal"/>
    <w:link w:val="Heading2"/>
    <w:rsid w:val="005D2B93"/>
    <w:pPr>
      <w:widowControl w:val="0"/>
      <w:shd w:val="clear" w:color="auto" w:fill="FFFFFF"/>
      <w:spacing w:after="620" w:line="30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rsid w:val="005D2B93"/>
    <w:pPr>
      <w:widowControl w:val="0"/>
      <w:shd w:val="clear" w:color="auto" w:fill="FFFFFF"/>
      <w:spacing w:after="0" w:line="266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5D2B93"/>
    <w:pPr>
      <w:widowControl w:val="0"/>
      <w:shd w:val="clear" w:color="auto" w:fill="FFFFFF"/>
      <w:spacing w:before="300" w:after="0" w:line="30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50">
    <w:name w:val="Body text (5)"/>
    <w:basedOn w:val="Normal"/>
    <w:link w:val="Bodytext5"/>
    <w:rsid w:val="005D2B93"/>
    <w:pPr>
      <w:widowControl w:val="0"/>
      <w:shd w:val="clear" w:color="auto" w:fill="FFFFFF"/>
      <w:spacing w:before="160" w:after="0" w:line="306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2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AA203A"/>
  </w:style>
  <w:style w:type="character" w:customStyle="1" w:styleId="author">
    <w:name w:val="author"/>
    <w:basedOn w:val="DefaultParagraphFont"/>
    <w:rsid w:val="00AA203A"/>
  </w:style>
  <w:style w:type="paragraph" w:styleId="NormalWeb">
    <w:name w:val="Normal (Web)"/>
    <w:basedOn w:val="Normal"/>
    <w:uiPriority w:val="99"/>
    <w:unhideWhenUsed/>
    <w:rsid w:val="00AA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1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17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B589E"/>
    <w:rPr>
      <w:b/>
      <w:bCs/>
    </w:rPr>
  </w:style>
  <w:style w:type="paragraph" w:customStyle="1" w:styleId="normal0">
    <w:name w:val="normal"/>
    <w:rsid w:val="00E015C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0E66-2CDF-4CE6-81B6-5B8E62B2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crina.popa</dc:creator>
  <cp:lastModifiedBy>decebalt</cp:lastModifiedBy>
  <cp:revision>12</cp:revision>
  <cp:lastPrinted>2020-06-02T10:04:00Z</cp:lastPrinted>
  <dcterms:created xsi:type="dcterms:W3CDTF">2020-06-02T09:11:00Z</dcterms:created>
  <dcterms:modified xsi:type="dcterms:W3CDTF">2020-06-02T13:40:00Z</dcterms:modified>
</cp:coreProperties>
</file>