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AC" w:rsidRPr="002C18D1" w:rsidRDefault="00812D40" w:rsidP="00BC4295">
      <w:pPr>
        <w:spacing w:line="240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2C18D1">
        <w:rPr>
          <w:rFonts w:cstheme="minorHAnsi"/>
          <w:noProof/>
          <w:lang w:val="en-US"/>
        </w:rPr>
        <w:drawing>
          <wp:inline distT="0" distB="0" distL="0" distR="0">
            <wp:extent cx="724753" cy="855054"/>
            <wp:effectExtent l="19050" t="0" r="0" b="0"/>
            <wp:docPr id="2" name="Picture 1" descr="E:\DECEBAL\documente Decebal\SERVICIU\Desktop 2016\sigla 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CEBAL\documente Decebal\SERVICIU\Desktop 2016\sigla c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9" cy="85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8D1">
        <w:rPr>
          <w:rFonts w:cstheme="minorHAnsi"/>
        </w:rPr>
        <w:t xml:space="preserve">                                                                                                                         </w:t>
      </w:r>
      <w:r w:rsidRPr="002C18D1">
        <w:rPr>
          <w:rFonts w:cstheme="minorHAnsi"/>
          <w:noProof/>
          <w:lang w:val="en-US"/>
        </w:rPr>
        <w:drawing>
          <wp:inline distT="0" distB="0" distL="0" distR="0">
            <wp:extent cx="930959" cy="812042"/>
            <wp:effectExtent l="19050" t="0" r="2491" b="0"/>
            <wp:docPr id="4" name="Picture 2" descr="C:\Users\decebalt\Desktop\Sigla 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ebalt\Desktop\Sigla Spi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07" cy="81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A0" w:rsidRPr="002C18D1" w:rsidRDefault="00B359A0" w:rsidP="00BC4295">
      <w:pPr>
        <w:spacing w:line="240" w:lineRule="auto"/>
        <w:contextualSpacing/>
        <w:jc w:val="both"/>
        <w:rPr>
          <w:rFonts w:cstheme="minorHAnsi"/>
        </w:rPr>
      </w:pPr>
    </w:p>
    <w:p w:rsidR="00B359A0" w:rsidRPr="002C18D1" w:rsidRDefault="00B359A0" w:rsidP="00BC4295">
      <w:pPr>
        <w:spacing w:line="240" w:lineRule="auto"/>
        <w:contextualSpacing/>
        <w:jc w:val="both"/>
        <w:rPr>
          <w:rFonts w:cstheme="minorHAnsi"/>
          <w:b/>
        </w:rPr>
      </w:pPr>
      <w:r w:rsidRPr="002C18D1">
        <w:rPr>
          <w:rFonts w:cstheme="minorHAnsi"/>
          <w:b/>
        </w:rPr>
        <w:t xml:space="preserve">            Sibiu</w:t>
      </w:r>
    </w:p>
    <w:p w:rsidR="00B359A0" w:rsidRPr="002C18D1" w:rsidRDefault="003619D2" w:rsidP="00BC4295">
      <w:pPr>
        <w:spacing w:line="240" w:lineRule="auto"/>
        <w:contextualSpacing/>
        <w:jc w:val="both"/>
        <w:rPr>
          <w:rFonts w:cstheme="minorHAnsi"/>
          <w:b/>
        </w:rPr>
      </w:pPr>
      <w:r w:rsidRPr="002C18D1">
        <w:rPr>
          <w:rFonts w:cstheme="minorHAnsi"/>
          <w:b/>
        </w:rPr>
        <w:t xml:space="preserve">   </w:t>
      </w:r>
      <w:r w:rsidR="00335BFB" w:rsidRPr="002C18D1">
        <w:rPr>
          <w:rFonts w:cstheme="minorHAnsi"/>
          <w:b/>
        </w:rPr>
        <w:t xml:space="preserve">  </w:t>
      </w:r>
      <w:r w:rsidRPr="002C18D1">
        <w:rPr>
          <w:rFonts w:cstheme="minorHAnsi"/>
          <w:b/>
        </w:rPr>
        <w:t>1</w:t>
      </w:r>
      <w:r w:rsidR="000173CB" w:rsidRPr="002C18D1">
        <w:rPr>
          <w:rFonts w:cstheme="minorHAnsi"/>
          <w:b/>
        </w:rPr>
        <w:t xml:space="preserve">7 </w:t>
      </w:r>
      <w:r w:rsidR="00B359A0" w:rsidRPr="002C18D1">
        <w:rPr>
          <w:rFonts w:cstheme="minorHAnsi"/>
          <w:b/>
        </w:rPr>
        <w:t>iulie 2020</w:t>
      </w:r>
    </w:p>
    <w:p w:rsidR="00B359A0" w:rsidRPr="002C18D1" w:rsidRDefault="00B359A0" w:rsidP="00BC4295">
      <w:pPr>
        <w:spacing w:line="240" w:lineRule="auto"/>
        <w:contextualSpacing/>
        <w:jc w:val="both"/>
        <w:rPr>
          <w:rFonts w:cstheme="minorHAnsi"/>
          <w:b/>
        </w:rPr>
      </w:pPr>
      <w:r w:rsidRPr="002C18D1">
        <w:rPr>
          <w:rFonts w:cstheme="minorHAnsi"/>
          <w:b/>
        </w:rPr>
        <w:t>Comunicat de presă</w:t>
      </w:r>
    </w:p>
    <w:p w:rsidR="00B359A0" w:rsidRPr="002C18D1" w:rsidRDefault="00B359A0" w:rsidP="00BC4295">
      <w:pPr>
        <w:spacing w:line="240" w:lineRule="auto"/>
        <w:contextualSpacing/>
        <w:jc w:val="both"/>
        <w:rPr>
          <w:rFonts w:cstheme="minorHAnsi"/>
        </w:rPr>
      </w:pPr>
    </w:p>
    <w:p w:rsidR="002C18D1" w:rsidRDefault="002C18D1" w:rsidP="00BC4295">
      <w:pPr>
        <w:spacing w:line="240" w:lineRule="auto"/>
        <w:contextualSpacing/>
        <w:jc w:val="center"/>
        <w:rPr>
          <w:rFonts w:cstheme="minorHAnsi"/>
          <w:b/>
        </w:rPr>
      </w:pPr>
    </w:p>
    <w:p w:rsidR="00B359A0" w:rsidRPr="002C18D1" w:rsidRDefault="00D826DC" w:rsidP="00BC4295">
      <w:pPr>
        <w:spacing w:line="240" w:lineRule="auto"/>
        <w:contextualSpacing/>
        <w:jc w:val="center"/>
        <w:rPr>
          <w:rFonts w:cstheme="minorHAnsi"/>
          <w:b/>
        </w:rPr>
      </w:pPr>
      <w:r w:rsidRPr="002C18D1">
        <w:rPr>
          <w:rFonts w:cstheme="minorHAnsi"/>
          <w:b/>
        </w:rPr>
        <w:t xml:space="preserve">SCJU Sibiu </w:t>
      </w:r>
      <w:r w:rsidR="003619D2" w:rsidRPr="002C18D1">
        <w:rPr>
          <w:rFonts w:cstheme="minorHAnsi"/>
          <w:b/>
        </w:rPr>
        <w:t xml:space="preserve">a dat </w:t>
      </w:r>
      <w:r w:rsidRPr="002C18D1">
        <w:rPr>
          <w:rFonts w:cstheme="minorHAnsi"/>
          <w:b/>
        </w:rPr>
        <w:t>startul lucrărilor pentru amplasarea pavilioanelor modulare</w:t>
      </w:r>
    </w:p>
    <w:p w:rsidR="00B359A0" w:rsidRPr="002C18D1" w:rsidRDefault="00B359A0" w:rsidP="00BC4295">
      <w:pPr>
        <w:spacing w:after="0" w:line="240" w:lineRule="auto"/>
        <w:contextualSpacing/>
        <w:jc w:val="both"/>
        <w:rPr>
          <w:rFonts w:cstheme="minorHAnsi"/>
        </w:rPr>
      </w:pPr>
    </w:p>
    <w:p w:rsidR="00B359A0" w:rsidRPr="002C18D1" w:rsidRDefault="00B359A0" w:rsidP="00BC4295">
      <w:pPr>
        <w:spacing w:after="0" w:line="240" w:lineRule="auto"/>
        <w:ind w:firstLine="567"/>
        <w:jc w:val="both"/>
        <w:rPr>
          <w:rFonts w:cstheme="minorHAnsi"/>
        </w:rPr>
      </w:pPr>
      <w:r w:rsidRPr="002C18D1">
        <w:rPr>
          <w:rFonts w:cstheme="minorHAnsi"/>
        </w:rPr>
        <w:t xml:space="preserve">Cel mai important obiectiv de investiții al SCJU Sibiu din anul curent, anume  </w:t>
      </w:r>
      <w:r w:rsidRPr="002C18D1">
        <w:rPr>
          <w:rFonts w:cstheme="minorHAnsi"/>
          <w:b/>
        </w:rPr>
        <w:t xml:space="preserve">“Amplasarea provizorie și reversibilă construcții modulare secții spital” </w:t>
      </w:r>
      <w:r w:rsidRPr="002C18D1">
        <w:rPr>
          <w:rFonts w:cstheme="minorHAnsi"/>
        </w:rPr>
        <w:t>a intrat în linie dreaptă. Astfel, SCJU Sibiu a obținut de la Primăria Sibiu autorizația de construire și</w:t>
      </w:r>
      <w:r w:rsidR="000E3B3A" w:rsidRPr="002C18D1">
        <w:rPr>
          <w:rFonts w:cstheme="minorHAnsi"/>
        </w:rPr>
        <w:t>,</w:t>
      </w:r>
      <w:r w:rsidRPr="002C18D1">
        <w:rPr>
          <w:rFonts w:cstheme="minorHAnsi"/>
        </w:rPr>
        <w:t xml:space="preserve"> </w:t>
      </w:r>
      <w:r w:rsidR="008F363D" w:rsidRPr="002C18D1">
        <w:rPr>
          <w:rFonts w:cstheme="minorHAnsi"/>
        </w:rPr>
        <w:t>î</w:t>
      </w:r>
      <w:r w:rsidR="00B1602D" w:rsidRPr="002C18D1">
        <w:rPr>
          <w:rFonts w:cstheme="minorHAnsi"/>
        </w:rPr>
        <w:t>n 15 iulie</w:t>
      </w:r>
      <w:r w:rsidR="000E3B3A" w:rsidRPr="002C18D1">
        <w:rPr>
          <w:rFonts w:cstheme="minorHAnsi"/>
        </w:rPr>
        <w:t>,</w:t>
      </w:r>
      <w:r w:rsidR="00B1602D" w:rsidRPr="002C18D1">
        <w:rPr>
          <w:rFonts w:cstheme="minorHAnsi"/>
        </w:rPr>
        <w:t xml:space="preserve"> </w:t>
      </w:r>
      <w:r w:rsidRPr="002C18D1">
        <w:rPr>
          <w:rFonts w:cstheme="minorHAnsi"/>
        </w:rPr>
        <w:t>s-a dat ordinul de începere a lucrărilor</w:t>
      </w:r>
      <w:r w:rsidR="00206FD9" w:rsidRPr="002C18D1">
        <w:rPr>
          <w:rFonts w:cstheme="minorHAnsi"/>
        </w:rPr>
        <w:t xml:space="preserve"> efective</w:t>
      </w:r>
      <w:r w:rsidRPr="002C18D1">
        <w:rPr>
          <w:rFonts w:cstheme="minorHAnsi"/>
        </w:rPr>
        <w:t xml:space="preserve">. Valoarea </w:t>
      </w:r>
      <w:r w:rsidR="005F7C35" w:rsidRPr="002C18D1">
        <w:rPr>
          <w:rFonts w:cstheme="minorHAnsi"/>
        </w:rPr>
        <w:t xml:space="preserve">totală a proiectului se ridică la 6.056.100 lei din care 5.899.116,53 lei este valoarea contractului </w:t>
      </w:r>
      <w:r w:rsidRPr="002C18D1">
        <w:rPr>
          <w:rFonts w:cstheme="minorHAnsi"/>
        </w:rPr>
        <w:t>pentru proiectare tehnică și execuție luc</w:t>
      </w:r>
      <w:r w:rsidR="005F7C35" w:rsidRPr="002C18D1">
        <w:rPr>
          <w:rFonts w:cstheme="minorHAnsi"/>
        </w:rPr>
        <w:t>rări.</w:t>
      </w:r>
      <w:r w:rsidRPr="002C18D1">
        <w:rPr>
          <w:rFonts w:cstheme="minorHAnsi"/>
        </w:rPr>
        <w:t xml:space="preserve"> </w:t>
      </w:r>
      <w:r w:rsidR="005F7C35" w:rsidRPr="002C18D1">
        <w:rPr>
          <w:rFonts w:cstheme="minorHAnsi"/>
        </w:rPr>
        <w:t xml:space="preserve">Fondurile sunt </w:t>
      </w:r>
      <w:r w:rsidRPr="002C18D1">
        <w:rPr>
          <w:rFonts w:cstheme="minorHAnsi"/>
        </w:rPr>
        <w:t>asigurate de</w:t>
      </w:r>
      <w:r w:rsidR="005F7C35" w:rsidRPr="002C18D1">
        <w:rPr>
          <w:rFonts w:cstheme="minorHAnsi"/>
        </w:rPr>
        <w:t xml:space="preserve"> către Consiliul Județean Sibiu, care continuă investițiile pentru asigurarea celor mai bune condiții în cadrul celei mai mari unități sanitare din județ. </w:t>
      </w:r>
      <w:r w:rsidRPr="002C18D1">
        <w:rPr>
          <w:rFonts w:cstheme="minorHAnsi"/>
        </w:rPr>
        <w:t xml:space="preserve">Contractul </w:t>
      </w:r>
      <w:r w:rsidRPr="002C18D1">
        <w:rPr>
          <w:rFonts w:cstheme="minorHAnsi"/>
          <w:shd w:val="clear" w:color="auto" w:fill="FFFFFF"/>
        </w:rPr>
        <w:t xml:space="preserve">a fost atribuit asocierii de firme CCM Import Export și GB INDCO, la începutul lunii aprilie anul curent. </w:t>
      </w:r>
      <w:r w:rsidR="005F7C35" w:rsidRPr="002C18D1">
        <w:rPr>
          <w:rFonts w:cstheme="minorHAnsi"/>
          <w:shd w:val="clear" w:color="auto" w:fill="FFFFFF"/>
        </w:rPr>
        <w:t xml:space="preserve">Termenul de execuție este de 60 de zile de la data de începere a lucrărilor. </w:t>
      </w:r>
    </w:p>
    <w:p w:rsidR="00B359A0" w:rsidRPr="002C18D1" w:rsidRDefault="00B359A0" w:rsidP="00BC4295">
      <w:pPr>
        <w:spacing w:after="0" w:line="240" w:lineRule="auto"/>
        <w:ind w:firstLine="567"/>
        <w:jc w:val="both"/>
        <w:rPr>
          <w:rFonts w:cstheme="minorHAnsi"/>
        </w:rPr>
      </w:pPr>
      <w:r w:rsidRPr="002C18D1">
        <w:rPr>
          <w:rFonts w:cstheme="minorHAnsi"/>
        </w:rPr>
        <w:t xml:space="preserve">Lucrarea constă în realizarea a două pavilioane modulare care vor fi amplasate în spatele Pavilionului Chirurgical și </w:t>
      </w:r>
      <w:r w:rsidR="00B71F22" w:rsidRPr="002C18D1">
        <w:rPr>
          <w:rFonts w:cstheme="minorHAnsi"/>
        </w:rPr>
        <w:t>vor avea o suprafață de circa 75</w:t>
      </w:r>
      <w:r w:rsidRPr="002C18D1">
        <w:rPr>
          <w:rFonts w:cstheme="minorHAnsi"/>
        </w:rPr>
        <w:t xml:space="preserve">0 de mp. </w:t>
      </w:r>
    </w:p>
    <w:p w:rsidR="00B359A0" w:rsidRPr="002C18D1" w:rsidRDefault="00B359A0" w:rsidP="00BC4295">
      <w:pPr>
        <w:spacing w:after="0" w:line="240" w:lineRule="auto"/>
        <w:ind w:firstLine="567"/>
        <w:jc w:val="both"/>
        <w:rPr>
          <w:rFonts w:cstheme="minorHAnsi"/>
        </w:rPr>
      </w:pPr>
      <w:r w:rsidRPr="002C18D1">
        <w:rPr>
          <w:rFonts w:cstheme="minorHAnsi"/>
        </w:rPr>
        <w:t>În cadrul primului pavilion se vor regăsi următoarele:</w:t>
      </w:r>
    </w:p>
    <w:p w:rsidR="00B359A0" w:rsidRPr="002C18D1" w:rsidRDefault="00B359A0" w:rsidP="00BC42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 xml:space="preserve">4 saloane a două paturi fiecare, dintre care două pentru bărbați și două pentru femei; saloanele vor avea grup sanitar propriu; </w:t>
      </w:r>
    </w:p>
    <w:p w:rsidR="00B359A0" w:rsidRPr="002C18D1" w:rsidRDefault="00B359A0" w:rsidP="00BC42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sală de tratament;</w:t>
      </w:r>
    </w:p>
    <w:p w:rsidR="00B359A0" w:rsidRPr="002C18D1" w:rsidRDefault="00B359A0" w:rsidP="00BC42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 xml:space="preserve">cabinet medic șef; </w:t>
      </w:r>
    </w:p>
    <w:p w:rsidR="00B359A0" w:rsidRPr="002C18D1" w:rsidRDefault="00B359A0" w:rsidP="00BC42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 xml:space="preserve">cabinet asistent șef; </w:t>
      </w:r>
    </w:p>
    <w:p w:rsidR="005F7C35" w:rsidRPr="002C18D1" w:rsidRDefault="005F7C35" w:rsidP="00BC42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cameră asistente;</w:t>
      </w:r>
    </w:p>
    <w:p w:rsidR="005F7C35" w:rsidRPr="002C18D1" w:rsidRDefault="005F7C35" w:rsidP="00BC42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cabin</w:t>
      </w:r>
      <w:r w:rsidR="002C18D1">
        <w:rPr>
          <w:rFonts w:asciiTheme="minorHAnsi" w:hAnsiTheme="minorHAnsi" w:cstheme="minorHAnsi"/>
        </w:rPr>
        <w:t>et pentru rezidenți și studenți.</w:t>
      </w:r>
    </w:p>
    <w:p w:rsidR="00D826DC" w:rsidRPr="002C18D1" w:rsidRDefault="00D826DC" w:rsidP="00BC4295">
      <w:pPr>
        <w:spacing w:after="0" w:line="240" w:lineRule="auto"/>
        <w:ind w:firstLine="567"/>
        <w:jc w:val="both"/>
        <w:rPr>
          <w:rFonts w:cstheme="minorHAnsi"/>
        </w:rPr>
      </w:pPr>
      <w:r w:rsidRPr="002C18D1">
        <w:rPr>
          <w:rFonts w:cstheme="minorHAnsi"/>
        </w:rPr>
        <w:t>În cadrul celui de-al doilea pavilion se vor regăsi următoarele:</w:t>
      </w:r>
    </w:p>
    <w:p w:rsidR="00D826DC" w:rsidRPr="002C18D1" w:rsidRDefault="00D826DC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cinci saloane a patru paturi fiecare, dotate cu grup sanitar propriu;</w:t>
      </w:r>
    </w:p>
    <w:p w:rsidR="00D826DC" w:rsidRPr="002C18D1" w:rsidRDefault="00D826DC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un salon cu un pat pentru spitalizare de zi;</w:t>
      </w:r>
    </w:p>
    <w:p w:rsidR="00D826DC" w:rsidRPr="002C18D1" w:rsidRDefault="00D826DC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cabinete pentru medici;</w:t>
      </w:r>
    </w:p>
    <w:p w:rsidR="00D826DC" w:rsidRPr="002C18D1" w:rsidRDefault="00D826DC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cabinet pentru asistente;</w:t>
      </w:r>
    </w:p>
    <w:p w:rsidR="00E46BF8" w:rsidRPr="002C18D1" w:rsidRDefault="00E46BF8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3 saloane totalizând 5 paturi pentru arși, de asemenea cu grup sanitar propriu;</w:t>
      </w:r>
    </w:p>
    <w:p w:rsidR="00D826DC" w:rsidRPr="002C18D1" w:rsidRDefault="00D826DC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sală de tratament și mici intervenții pentru pacienții arși;</w:t>
      </w:r>
    </w:p>
    <w:p w:rsidR="00D826DC" w:rsidRPr="002C18D1" w:rsidRDefault="00D826DC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baie de arși dotată cu cadă specială;</w:t>
      </w:r>
    </w:p>
    <w:p w:rsidR="00D826DC" w:rsidRPr="002C18D1" w:rsidRDefault="00D826DC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registratură;</w:t>
      </w:r>
    </w:p>
    <w:p w:rsidR="00B359A0" w:rsidRPr="002C18D1" w:rsidRDefault="00D826DC" w:rsidP="00BC4295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1701" w:firstLine="0"/>
        <w:jc w:val="both"/>
        <w:rPr>
          <w:rFonts w:asciiTheme="minorHAnsi" w:hAnsiTheme="minorHAnsi" w:cstheme="minorHAnsi"/>
        </w:rPr>
      </w:pPr>
      <w:r w:rsidRPr="002C18D1">
        <w:rPr>
          <w:rFonts w:asciiTheme="minorHAnsi" w:hAnsiTheme="minorHAnsi" w:cstheme="minorHAnsi"/>
        </w:rPr>
        <w:t>magazie.</w:t>
      </w:r>
    </w:p>
    <w:p w:rsidR="00D826DC" w:rsidRPr="002C18D1" w:rsidRDefault="00D826DC" w:rsidP="00BC4295">
      <w:pPr>
        <w:spacing w:after="0" w:line="240" w:lineRule="auto"/>
        <w:ind w:firstLine="567"/>
        <w:jc w:val="both"/>
        <w:rPr>
          <w:rFonts w:cstheme="minorHAnsi"/>
        </w:rPr>
      </w:pPr>
      <w:r w:rsidRPr="002C18D1">
        <w:rPr>
          <w:rFonts w:cstheme="minorHAnsi"/>
        </w:rPr>
        <w:t xml:space="preserve">Toate paturile din saloane vor fi dotate cu rampe de oxigen și aspirație. De asemenea, construcțiile modulare vor fi dotate cu centrală de ventilație și tratare a aerului. </w:t>
      </w:r>
      <w:r w:rsidR="00D850C4" w:rsidRPr="002C18D1">
        <w:rPr>
          <w:rFonts w:cstheme="minorHAnsi"/>
        </w:rPr>
        <w:t>Totodată, întreg compartimentul de arși va avea atmosferă și flux de aer controlat</w:t>
      </w:r>
      <w:r w:rsidR="00EB238F" w:rsidRPr="002C18D1">
        <w:rPr>
          <w:rFonts w:cstheme="minorHAnsi"/>
        </w:rPr>
        <w:t xml:space="preserve"> pentru prevenirea infecțiilor. </w:t>
      </w:r>
    </w:p>
    <w:p w:rsidR="003751FA" w:rsidRPr="00F73DAC" w:rsidRDefault="005E30B0" w:rsidP="003751FA">
      <w:pPr>
        <w:spacing w:after="0" w:line="240" w:lineRule="auto"/>
        <w:ind w:firstLine="567"/>
        <w:jc w:val="both"/>
        <w:rPr>
          <w:rFonts w:cstheme="minorHAnsi"/>
        </w:rPr>
      </w:pPr>
      <w:r w:rsidRPr="002C18D1">
        <w:rPr>
          <w:rFonts w:cstheme="minorHAnsi"/>
        </w:rPr>
        <w:t>Cele</w:t>
      </w:r>
      <w:r w:rsidR="00D50299" w:rsidRPr="002C18D1">
        <w:rPr>
          <w:rFonts w:cstheme="minorHAnsi"/>
        </w:rPr>
        <w:t xml:space="preserve"> două module au fost </w:t>
      </w:r>
      <w:r w:rsidR="00780E55" w:rsidRPr="002C18D1">
        <w:rPr>
          <w:rFonts w:cstheme="minorHAnsi"/>
        </w:rPr>
        <w:t xml:space="preserve">concepute </w:t>
      </w:r>
      <w:r w:rsidR="000253E7">
        <w:rPr>
          <w:rFonts w:cstheme="minorHAnsi"/>
        </w:rPr>
        <w:t xml:space="preserve">pentru a completa </w:t>
      </w:r>
      <w:r w:rsidR="003751FA">
        <w:rPr>
          <w:rFonts w:cstheme="minorHAnsi"/>
        </w:rPr>
        <w:t>secț</w:t>
      </w:r>
      <w:r w:rsidR="00F73DAC">
        <w:rPr>
          <w:rFonts w:cstheme="minorHAnsi"/>
        </w:rPr>
        <w:t>ii</w:t>
      </w:r>
      <w:r w:rsidR="000253E7">
        <w:rPr>
          <w:rFonts w:cstheme="minorHAnsi"/>
        </w:rPr>
        <w:t>le</w:t>
      </w:r>
      <w:r w:rsidR="00F73DAC">
        <w:rPr>
          <w:rFonts w:cstheme="minorHAnsi"/>
        </w:rPr>
        <w:t xml:space="preserve"> chirurgicale </w:t>
      </w:r>
      <w:r w:rsidR="00E24CF7">
        <w:rPr>
          <w:rFonts w:cstheme="minorHAnsi"/>
        </w:rPr>
        <w:t xml:space="preserve">pentru îngrijirea și tratamentul pacienților </w:t>
      </w:r>
      <w:r w:rsidR="003751FA">
        <w:rPr>
          <w:rFonts w:cstheme="minorHAnsi"/>
        </w:rPr>
        <w:t xml:space="preserve">și vor asigura condițiile speciale necesare pentru compartimentul arși. </w:t>
      </w:r>
    </w:p>
    <w:p w:rsidR="00335BFB" w:rsidRPr="002C18D1" w:rsidRDefault="00D826DC" w:rsidP="00335BFB">
      <w:pPr>
        <w:spacing w:after="0" w:line="240" w:lineRule="auto"/>
        <w:ind w:firstLine="567"/>
        <w:jc w:val="both"/>
        <w:rPr>
          <w:rFonts w:cstheme="minorHAnsi"/>
        </w:rPr>
      </w:pPr>
      <w:r w:rsidRPr="002C18D1">
        <w:rPr>
          <w:rFonts w:cstheme="minorHAnsi"/>
        </w:rPr>
        <w:t xml:space="preserve"> “</w:t>
      </w:r>
      <w:r w:rsidRPr="002C18D1">
        <w:rPr>
          <w:rFonts w:cstheme="minorHAnsi"/>
          <w:i/>
        </w:rPr>
        <w:t>Este o lucrare deosebit de complexă</w:t>
      </w:r>
      <w:r w:rsidR="0081616C" w:rsidRPr="002C18D1">
        <w:rPr>
          <w:rFonts w:cstheme="minorHAnsi"/>
          <w:i/>
        </w:rPr>
        <w:t xml:space="preserve"> și importantă</w:t>
      </w:r>
      <w:r w:rsidR="003F4CE6" w:rsidRPr="002C18D1">
        <w:rPr>
          <w:rFonts w:cstheme="minorHAnsi"/>
          <w:i/>
        </w:rPr>
        <w:t xml:space="preserve"> având în vedere </w:t>
      </w:r>
      <w:r w:rsidR="003F4CE6" w:rsidRPr="002C18D1">
        <w:rPr>
          <w:rFonts w:cstheme="minorHAnsi"/>
          <w:i/>
          <w:shd w:val="clear" w:color="auto" w:fill="FFFFFF"/>
        </w:rPr>
        <w:t xml:space="preserve">cerința de noi spații </w:t>
      </w:r>
      <w:r w:rsidR="0081616C" w:rsidRPr="002C18D1">
        <w:rPr>
          <w:rFonts w:cstheme="minorHAnsi"/>
          <w:i/>
          <w:shd w:val="clear" w:color="auto" w:fill="FFFFFF"/>
        </w:rPr>
        <w:t>din ultima perioadă. S</w:t>
      </w:r>
      <w:r w:rsidR="003F4CE6" w:rsidRPr="002C18D1">
        <w:rPr>
          <w:rFonts w:cstheme="minorHAnsi"/>
          <w:i/>
          <w:shd w:val="clear" w:color="auto" w:fill="FFFFFF"/>
        </w:rPr>
        <w:t xml:space="preserve">untem convinși că </w:t>
      </w:r>
      <w:r w:rsidR="0081616C" w:rsidRPr="002C18D1">
        <w:rPr>
          <w:rFonts w:cstheme="minorHAnsi"/>
          <w:i/>
          <w:shd w:val="clear" w:color="auto" w:fill="FFFFFF"/>
        </w:rPr>
        <w:t xml:space="preserve">aceste pavilioane modulare vor fi </w:t>
      </w:r>
      <w:r w:rsidR="003F4CE6" w:rsidRPr="002C18D1">
        <w:rPr>
          <w:rFonts w:cstheme="minorHAnsi"/>
          <w:i/>
          <w:shd w:val="clear" w:color="auto" w:fill="FFFFFF"/>
        </w:rPr>
        <w:t>realizate la cele ma</w:t>
      </w:r>
      <w:r w:rsidR="0081616C" w:rsidRPr="002C18D1">
        <w:rPr>
          <w:rFonts w:cstheme="minorHAnsi"/>
          <w:i/>
          <w:shd w:val="clear" w:color="auto" w:fill="FFFFFF"/>
        </w:rPr>
        <w:t xml:space="preserve">i înalte standarde de calitate și se vor dovedi deosebit de utile în demersul nostru de a oferi codiții de tratament și spitalizare de calitate”, </w:t>
      </w:r>
      <w:r w:rsidR="0081616C" w:rsidRPr="002C18D1">
        <w:rPr>
          <w:rFonts w:cstheme="minorHAnsi"/>
          <w:shd w:val="clear" w:color="auto" w:fill="FFFFFF"/>
        </w:rPr>
        <w:t>a dec</w:t>
      </w:r>
      <w:r w:rsidR="00694D26" w:rsidRPr="002C18D1">
        <w:rPr>
          <w:rFonts w:cstheme="minorHAnsi"/>
          <w:shd w:val="clear" w:color="auto" w:fill="FFFFFF"/>
        </w:rPr>
        <w:t>larat Conf.dr. Liliana Coldea, m</w:t>
      </w:r>
      <w:r w:rsidR="0081616C" w:rsidRPr="002C18D1">
        <w:rPr>
          <w:rFonts w:cstheme="minorHAnsi"/>
          <w:shd w:val="clear" w:color="auto" w:fill="FFFFFF"/>
        </w:rPr>
        <w:t xml:space="preserve">anagerul SCJU Sibiu. </w:t>
      </w:r>
      <w:r w:rsidR="00335BFB" w:rsidRPr="002C18D1">
        <w:rPr>
          <w:rFonts w:ascii="Calibri" w:hAnsi="Calibri" w:cs="Calibri"/>
        </w:rPr>
        <w:tab/>
      </w:r>
    </w:p>
    <w:p w:rsidR="00335BFB" w:rsidRDefault="00335BFB" w:rsidP="00335BFB">
      <w:pPr>
        <w:spacing w:after="0" w:line="240" w:lineRule="auto"/>
        <w:rPr>
          <w:rFonts w:ascii="Calibri" w:hAnsi="Calibri" w:cs="Calibri"/>
          <w:b/>
        </w:rPr>
      </w:pPr>
      <w:r w:rsidRPr="002C18D1">
        <w:rPr>
          <w:rFonts w:ascii="Calibri" w:hAnsi="Calibri" w:cs="Calibri"/>
          <w:b/>
        </w:rPr>
        <w:t xml:space="preserve">       </w:t>
      </w:r>
    </w:p>
    <w:p w:rsidR="002C18D1" w:rsidRDefault="002C18D1" w:rsidP="00335BFB">
      <w:pPr>
        <w:spacing w:after="0" w:line="240" w:lineRule="auto"/>
        <w:rPr>
          <w:rFonts w:ascii="Calibri" w:hAnsi="Calibri" w:cs="Calibri"/>
          <w:b/>
        </w:rPr>
      </w:pPr>
    </w:p>
    <w:p w:rsidR="002C18D1" w:rsidRPr="002C18D1" w:rsidRDefault="002C18D1" w:rsidP="00335BFB">
      <w:pPr>
        <w:spacing w:after="0" w:line="240" w:lineRule="auto"/>
        <w:rPr>
          <w:rFonts w:ascii="Calibri" w:hAnsi="Calibri" w:cs="Calibri"/>
          <w:b/>
        </w:rPr>
      </w:pPr>
    </w:p>
    <w:p w:rsidR="00335BFB" w:rsidRPr="002C18D1" w:rsidRDefault="00335BFB" w:rsidP="00335BFB">
      <w:pPr>
        <w:spacing w:after="0" w:line="240" w:lineRule="auto"/>
        <w:rPr>
          <w:rFonts w:ascii="Calibri" w:hAnsi="Calibri" w:cs="Calibri"/>
          <w:b/>
        </w:rPr>
      </w:pPr>
      <w:r w:rsidRPr="002C18D1">
        <w:rPr>
          <w:rFonts w:ascii="Calibri" w:hAnsi="Calibri" w:cs="Calibri"/>
          <w:b/>
        </w:rPr>
        <w:t xml:space="preserve">           Conf.univ.dr Liliana Coldea                                                                                    Decebal Todăriţă      </w:t>
      </w:r>
    </w:p>
    <w:p w:rsidR="00335BFB" w:rsidRPr="002C18D1" w:rsidRDefault="00335BFB" w:rsidP="00335BFB">
      <w:pPr>
        <w:spacing w:after="0" w:line="240" w:lineRule="auto"/>
        <w:rPr>
          <w:rFonts w:ascii="Calibri" w:hAnsi="Calibri" w:cs="Calibri"/>
        </w:rPr>
      </w:pPr>
      <w:r w:rsidRPr="002C18D1">
        <w:rPr>
          <w:rFonts w:ascii="Calibri" w:hAnsi="Calibri" w:cs="Calibri"/>
          <w:b/>
        </w:rPr>
        <w:t xml:space="preserve">                          Manager                                                                                                    Purtător de cuvânt </w:t>
      </w:r>
    </w:p>
    <w:sectPr w:rsidR="00335BFB" w:rsidRPr="002C18D1" w:rsidSect="002C18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DC5"/>
    <w:multiLevelType w:val="hybridMultilevel"/>
    <w:tmpl w:val="B9FC6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BB7"/>
    <w:multiLevelType w:val="hybridMultilevel"/>
    <w:tmpl w:val="3E8CDB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225546"/>
    <w:multiLevelType w:val="hybridMultilevel"/>
    <w:tmpl w:val="62C6A1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F32BAB"/>
    <w:multiLevelType w:val="hybridMultilevel"/>
    <w:tmpl w:val="11F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5767"/>
    <w:multiLevelType w:val="hybridMultilevel"/>
    <w:tmpl w:val="B36A987E"/>
    <w:lvl w:ilvl="0" w:tplc="040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53F643EF"/>
    <w:multiLevelType w:val="hybridMultilevel"/>
    <w:tmpl w:val="CA0CB8A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5122BE"/>
    <w:multiLevelType w:val="hybridMultilevel"/>
    <w:tmpl w:val="2D1E2152"/>
    <w:lvl w:ilvl="0" w:tplc="040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7"/>
    <w:rsid w:val="000173CB"/>
    <w:rsid w:val="000253E7"/>
    <w:rsid w:val="000838E6"/>
    <w:rsid w:val="00097716"/>
    <w:rsid w:val="000A4020"/>
    <w:rsid w:val="000D07AA"/>
    <w:rsid w:val="000D2B05"/>
    <w:rsid w:val="000E3B3A"/>
    <w:rsid w:val="00177BE0"/>
    <w:rsid w:val="00206FD9"/>
    <w:rsid w:val="00260EF5"/>
    <w:rsid w:val="002757CD"/>
    <w:rsid w:val="002C18D1"/>
    <w:rsid w:val="002E14F1"/>
    <w:rsid w:val="002E259E"/>
    <w:rsid w:val="00335BFB"/>
    <w:rsid w:val="003619D2"/>
    <w:rsid w:val="003751FA"/>
    <w:rsid w:val="003808E8"/>
    <w:rsid w:val="00384154"/>
    <w:rsid w:val="003A3487"/>
    <w:rsid w:val="003F4CE6"/>
    <w:rsid w:val="00436C3B"/>
    <w:rsid w:val="00466AB3"/>
    <w:rsid w:val="00474BE1"/>
    <w:rsid w:val="004C5EE0"/>
    <w:rsid w:val="004E5DAC"/>
    <w:rsid w:val="00585A8B"/>
    <w:rsid w:val="005B712E"/>
    <w:rsid w:val="005E30B0"/>
    <w:rsid w:val="005F7C35"/>
    <w:rsid w:val="00610063"/>
    <w:rsid w:val="00630B42"/>
    <w:rsid w:val="006462D7"/>
    <w:rsid w:val="00653DD9"/>
    <w:rsid w:val="00677EC7"/>
    <w:rsid w:val="00694D26"/>
    <w:rsid w:val="00695A11"/>
    <w:rsid w:val="0077647D"/>
    <w:rsid w:val="00780E55"/>
    <w:rsid w:val="007E2380"/>
    <w:rsid w:val="00812D40"/>
    <w:rsid w:val="008130BC"/>
    <w:rsid w:val="0081616C"/>
    <w:rsid w:val="008647DC"/>
    <w:rsid w:val="008A0FE9"/>
    <w:rsid w:val="008C436D"/>
    <w:rsid w:val="008D28C5"/>
    <w:rsid w:val="008F363D"/>
    <w:rsid w:val="00917530"/>
    <w:rsid w:val="009B3178"/>
    <w:rsid w:val="009F5C77"/>
    <w:rsid w:val="00A90647"/>
    <w:rsid w:val="00AC56ED"/>
    <w:rsid w:val="00B1602D"/>
    <w:rsid w:val="00B359A0"/>
    <w:rsid w:val="00B71F22"/>
    <w:rsid w:val="00BC4295"/>
    <w:rsid w:val="00C157C7"/>
    <w:rsid w:val="00CF0BA1"/>
    <w:rsid w:val="00CF2EBE"/>
    <w:rsid w:val="00D50299"/>
    <w:rsid w:val="00D53B75"/>
    <w:rsid w:val="00D67CD2"/>
    <w:rsid w:val="00D826DC"/>
    <w:rsid w:val="00D850C4"/>
    <w:rsid w:val="00DB35F7"/>
    <w:rsid w:val="00E24CF7"/>
    <w:rsid w:val="00E46BF8"/>
    <w:rsid w:val="00E5216A"/>
    <w:rsid w:val="00E81C84"/>
    <w:rsid w:val="00E9060C"/>
    <w:rsid w:val="00E95EDB"/>
    <w:rsid w:val="00EB238F"/>
    <w:rsid w:val="00F4511D"/>
    <w:rsid w:val="00F65CE2"/>
    <w:rsid w:val="00F67754"/>
    <w:rsid w:val="00F73DAC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7D0EA-C9BA-43B4-B717-A2B41162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F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AVN</cp:lastModifiedBy>
  <cp:revision>2</cp:revision>
  <cp:lastPrinted>2020-07-17T07:56:00Z</cp:lastPrinted>
  <dcterms:created xsi:type="dcterms:W3CDTF">2020-07-17T11:16:00Z</dcterms:created>
  <dcterms:modified xsi:type="dcterms:W3CDTF">2020-07-17T11:16:00Z</dcterms:modified>
</cp:coreProperties>
</file>