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64FA" w:rsidRPr="00125CCD" w:rsidRDefault="00D0613E" w:rsidP="00222A74">
      <w:pPr>
        <w:jc w:val="center"/>
        <w:rPr>
          <w:rFonts w:ascii="Calibri" w:hAnsi="Calibri" w:cs="Calibri"/>
          <w:sz w:val="22"/>
          <w:szCs w:val="22"/>
        </w:rPr>
      </w:pPr>
      <w:r w:rsidRPr="00125CCD">
        <w:rPr>
          <w:noProof/>
          <w:lang w:val="en-US"/>
        </w:rPr>
        <w:drawing>
          <wp:inline distT="0" distB="0" distL="0" distR="0">
            <wp:extent cx="4420870" cy="938530"/>
            <wp:effectExtent l="19050" t="0" r="0" b="0"/>
            <wp:docPr id="1" name="Imagine 1" descr="AntetSPITAL_CX2_mod_or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tSPITAL_CX2_mod_orig2"/>
                    <pic:cNvPicPr>
                      <a:picLocks noChangeAspect="1" noChangeArrowheads="1"/>
                    </pic:cNvPicPr>
                  </pic:nvPicPr>
                  <pic:blipFill>
                    <a:blip r:embed="rId8" cstate="print"/>
                    <a:srcRect/>
                    <a:stretch>
                      <a:fillRect/>
                    </a:stretch>
                  </pic:blipFill>
                  <pic:spPr bwMode="auto">
                    <a:xfrm>
                      <a:off x="0" y="0"/>
                      <a:ext cx="4420870" cy="938530"/>
                    </a:xfrm>
                    <a:prstGeom prst="rect">
                      <a:avLst/>
                    </a:prstGeom>
                    <a:noFill/>
                    <a:ln w="9525">
                      <a:noFill/>
                      <a:miter lim="800000"/>
                      <a:headEnd/>
                      <a:tailEnd/>
                    </a:ln>
                  </pic:spPr>
                </pic:pic>
              </a:graphicData>
            </a:graphic>
          </wp:inline>
        </w:drawing>
      </w:r>
      <w:r w:rsidRPr="00125CCD">
        <w:rPr>
          <w:noProof/>
          <w:lang w:val="en-US"/>
        </w:rPr>
        <w:drawing>
          <wp:inline distT="0" distB="0" distL="0" distR="0">
            <wp:extent cx="1144905" cy="977900"/>
            <wp:effectExtent l="19050" t="0" r="0" b="0"/>
            <wp:docPr id="2" name="Imagine 2" descr="centenar-logo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ntenar-logo_mod"/>
                    <pic:cNvPicPr>
                      <a:picLocks noChangeAspect="1" noChangeArrowheads="1"/>
                    </pic:cNvPicPr>
                  </pic:nvPicPr>
                  <pic:blipFill>
                    <a:blip r:embed="rId9" cstate="print"/>
                    <a:srcRect b="-10141"/>
                    <a:stretch>
                      <a:fillRect/>
                    </a:stretch>
                  </pic:blipFill>
                  <pic:spPr bwMode="auto">
                    <a:xfrm>
                      <a:off x="0" y="0"/>
                      <a:ext cx="1144905" cy="977900"/>
                    </a:xfrm>
                    <a:prstGeom prst="rect">
                      <a:avLst/>
                    </a:prstGeom>
                    <a:noFill/>
                    <a:ln w="9525">
                      <a:noFill/>
                      <a:miter lim="800000"/>
                      <a:headEnd/>
                      <a:tailEnd/>
                    </a:ln>
                  </pic:spPr>
                </pic:pic>
              </a:graphicData>
            </a:graphic>
          </wp:inline>
        </w:drawing>
      </w:r>
    </w:p>
    <w:p w:rsidR="00A071E0" w:rsidRPr="00125CCD" w:rsidRDefault="00A071E0" w:rsidP="005B2DE0">
      <w:pPr>
        <w:rPr>
          <w:rFonts w:ascii="Calibri" w:hAnsi="Calibri" w:cs="Calibri"/>
          <w:b/>
          <w:bCs/>
          <w:sz w:val="22"/>
          <w:szCs w:val="22"/>
        </w:rPr>
      </w:pPr>
    </w:p>
    <w:p w:rsidR="00D35502" w:rsidRPr="00125CCD" w:rsidRDefault="003E125A" w:rsidP="00E40262">
      <w:pPr>
        <w:spacing w:line="276" w:lineRule="auto"/>
        <w:ind w:left="426"/>
        <w:rPr>
          <w:rFonts w:ascii="Calibri" w:hAnsi="Calibri" w:cs="Calibri"/>
          <w:b/>
          <w:bCs/>
          <w:sz w:val="22"/>
          <w:szCs w:val="22"/>
        </w:rPr>
      </w:pPr>
      <w:r w:rsidRPr="00125CCD">
        <w:rPr>
          <w:rFonts w:ascii="Calibri" w:hAnsi="Calibri" w:cs="Calibri"/>
          <w:b/>
          <w:bCs/>
          <w:sz w:val="22"/>
          <w:szCs w:val="22"/>
        </w:rPr>
        <w:t xml:space="preserve">    </w:t>
      </w:r>
    </w:p>
    <w:p w:rsidR="003E125A" w:rsidRPr="00125CCD" w:rsidRDefault="00D35502" w:rsidP="00E40262">
      <w:pPr>
        <w:spacing w:line="276" w:lineRule="auto"/>
        <w:ind w:left="426"/>
        <w:rPr>
          <w:rFonts w:ascii="Calibri" w:hAnsi="Calibri" w:cs="Calibri"/>
          <w:b/>
          <w:bCs/>
          <w:sz w:val="22"/>
          <w:szCs w:val="22"/>
        </w:rPr>
      </w:pPr>
      <w:r w:rsidRPr="00125CCD">
        <w:rPr>
          <w:rFonts w:ascii="Calibri" w:hAnsi="Calibri" w:cs="Calibri"/>
          <w:b/>
          <w:bCs/>
          <w:sz w:val="22"/>
          <w:szCs w:val="22"/>
        </w:rPr>
        <w:t xml:space="preserve">   </w:t>
      </w:r>
      <w:r w:rsidR="003E125A" w:rsidRPr="00125CCD">
        <w:rPr>
          <w:rFonts w:ascii="Calibri" w:hAnsi="Calibri" w:cs="Calibri"/>
          <w:b/>
          <w:bCs/>
          <w:sz w:val="22"/>
          <w:szCs w:val="22"/>
        </w:rPr>
        <w:t xml:space="preserve">   </w:t>
      </w:r>
      <w:r w:rsidR="009641E3">
        <w:rPr>
          <w:rFonts w:ascii="Calibri" w:hAnsi="Calibri" w:cs="Calibri"/>
          <w:b/>
          <w:bCs/>
          <w:sz w:val="22"/>
          <w:szCs w:val="22"/>
        </w:rPr>
        <w:t xml:space="preserve">    </w:t>
      </w:r>
      <w:r w:rsidR="003E125A" w:rsidRPr="00125CCD">
        <w:rPr>
          <w:rFonts w:ascii="Calibri" w:hAnsi="Calibri" w:cs="Calibri"/>
          <w:b/>
          <w:bCs/>
          <w:sz w:val="22"/>
          <w:szCs w:val="22"/>
        </w:rPr>
        <w:t xml:space="preserve">Sibiu, </w:t>
      </w:r>
    </w:p>
    <w:p w:rsidR="003E125A" w:rsidRPr="00125CCD" w:rsidRDefault="00BD1DA2" w:rsidP="00E40262">
      <w:pPr>
        <w:spacing w:line="276" w:lineRule="auto"/>
        <w:ind w:left="426"/>
        <w:rPr>
          <w:rFonts w:ascii="Calibri" w:hAnsi="Calibri" w:cs="Calibri"/>
          <w:b/>
          <w:bCs/>
          <w:sz w:val="22"/>
          <w:szCs w:val="22"/>
        </w:rPr>
      </w:pPr>
      <w:r w:rsidRPr="00125CCD">
        <w:rPr>
          <w:rFonts w:ascii="Calibri" w:hAnsi="Calibri" w:cs="Calibri"/>
          <w:b/>
          <w:bCs/>
          <w:sz w:val="22"/>
          <w:szCs w:val="22"/>
        </w:rPr>
        <w:t xml:space="preserve">11 decembrie </w:t>
      </w:r>
      <w:r w:rsidR="003E125A" w:rsidRPr="00125CCD">
        <w:rPr>
          <w:rFonts w:ascii="Calibri" w:hAnsi="Calibri" w:cs="Calibri"/>
          <w:b/>
          <w:bCs/>
          <w:sz w:val="22"/>
          <w:szCs w:val="22"/>
        </w:rPr>
        <w:t>2018</w:t>
      </w:r>
      <w:r w:rsidR="00DA0474" w:rsidRPr="00125CCD">
        <w:rPr>
          <w:rFonts w:ascii="Calibri" w:hAnsi="Calibri" w:cs="Calibri"/>
          <w:b/>
          <w:bCs/>
          <w:sz w:val="22"/>
          <w:szCs w:val="22"/>
        </w:rPr>
        <w:t xml:space="preserve">    </w:t>
      </w:r>
    </w:p>
    <w:p w:rsidR="00815D06" w:rsidRPr="00125CCD" w:rsidRDefault="00815D06" w:rsidP="00C50305">
      <w:pPr>
        <w:tabs>
          <w:tab w:val="left" w:pos="2279"/>
        </w:tabs>
        <w:spacing w:line="276" w:lineRule="auto"/>
        <w:rPr>
          <w:rFonts w:ascii="Calibri" w:hAnsi="Calibri" w:cs="Calibri"/>
          <w:b/>
          <w:bCs/>
          <w:sz w:val="22"/>
          <w:szCs w:val="22"/>
        </w:rPr>
      </w:pPr>
    </w:p>
    <w:p w:rsidR="00BD546C" w:rsidRPr="00125CCD" w:rsidRDefault="00BD546C" w:rsidP="00E40262">
      <w:pPr>
        <w:spacing w:line="276" w:lineRule="auto"/>
        <w:jc w:val="center"/>
        <w:rPr>
          <w:rFonts w:ascii="Calibri" w:hAnsi="Calibri" w:cs="Calibri"/>
          <w:b/>
          <w:bCs/>
          <w:sz w:val="22"/>
          <w:szCs w:val="22"/>
        </w:rPr>
      </w:pPr>
      <w:r w:rsidRPr="00125CCD">
        <w:rPr>
          <w:rFonts w:ascii="Calibri" w:hAnsi="Calibri" w:cs="Calibri"/>
          <w:b/>
          <w:bCs/>
          <w:sz w:val="22"/>
          <w:szCs w:val="22"/>
        </w:rPr>
        <w:t>Rezolvarea cazurilor cu infarct miocardic acut, posibilă la SCJU Sibiu</w:t>
      </w:r>
    </w:p>
    <w:p w:rsidR="005176AE" w:rsidRPr="00125CCD" w:rsidRDefault="005176AE" w:rsidP="00E40262">
      <w:pPr>
        <w:spacing w:line="276" w:lineRule="auto"/>
        <w:rPr>
          <w:rFonts w:ascii="Calibri" w:hAnsi="Calibri" w:cs="Calibri"/>
          <w:bCs/>
          <w:sz w:val="22"/>
          <w:szCs w:val="22"/>
        </w:rPr>
      </w:pPr>
    </w:p>
    <w:p w:rsidR="009641E3" w:rsidRDefault="001E33F3" w:rsidP="009641E3">
      <w:pPr>
        <w:autoSpaceDE w:val="0"/>
        <w:autoSpaceDN w:val="0"/>
        <w:adjustRightInd w:val="0"/>
        <w:spacing w:line="276" w:lineRule="auto"/>
        <w:ind w:firstLine="709"/>
        <w:jc w:val="both"/>
        <w:rPr>
          <w:rFonts w:asciiTheme="minorHAnsi" w:hAnsiTheme="minorHAnsi" w:cstheme="minorHAnsi"/>
          <w:bCs/>
          <w:sz w:val="22"/>
          <w:szCs w:val="22"/>
        </w:rPr>
      </w:pPr>
      <w:r w:rsidRPr="00125CCD">
        <w:rPr>
          <w:rFonts w:asciiTheme="minorHAnsi" w:hAnsiTheme="minorHAnsi" w:cstheme="minorHAnsi"/>
          <w:bCs/>
          <w:sz w:val="22"/>
          <w:szCs w:val="22"/>
        </w:rPr>
        <w:t xml:space="preserve">Veste bună pentru pacienții cu afecțiuni cardiovasculare din județul Sibiu: rezolvarea cazurilor de infarct miocardic acut și a </w:t>
      </w:r>
      <w:r w:rsidR="007A28B2">
        <w:rPr>
          <w:rFonts w:asciiTheme="minorHAnsi" w:hAnsiTheme="minorHAnsi" w:cstheme="minorHAnsi"/>
          <w:bCs/>
          <w:sz w:val="22"/>
          <w:szCs w:val="22"/>
        </w:rPr>
        <w:t>unor urgențe</w:t>
      </w:r>
      <w:r w:rsidRPr="00125CCD">
        <w:rPr>
          <w:rFonts w:asciiTheme="minorHAnsi" w:hAnsiTheme="minorHAnsi" w:cstheme="minorHAnsi"/>
          <w:bCs/>
          <w:sz w:val="22"/>
          <w:szCs w:val="22"/>
        </w:rPr>
        <w:t xml:space="preserve"> vasculare </w:t>
      </w:r>
      <w:r w:rsidR="007A28B2">
        <w:rPr>
          <w:rFonts w:asciiTheme="minorHAnsi" w:hAnsiTheme="minorHAnsi" w:cstheme="minorHAnsi"/>
          <w:bCs/>
          <w:sz w:val="22"/>
          <w:szCs w:val="22"/>
        </w:rPr>
        <w:t xml:space="preserve">periferice </w:t>
      </w:r>
      <w:r w:rsidR="004A4AE2" w:rsidRPr="00125CCD">
        <w:rPr>
          <w:rFonts w:asciiTheme="minorHAnsi" w:hAnsiTheme="minorHAnsi" w:cstheme="minorHAnsi"/>
          <w:bCs/>
          <w:sz w:val="22"/>
          <w:szCs w:val="22"/>
        </w:rPr>
        <w:t xml:space="preserve">poate </w:t>
      </w:r>
      <w:r w:rsidRPr="00125CCD">
        <w:rPr>
          <w:rFonts w:asciiTheme="minorHAnsi" w:hAnsiTheme="minorHAnsi" w:cstheme="minorHAnsi"/>
          <w:bCs/>
          <w:sz w:val="22"/>
          <w:szCs w:val="22"/>
        </w:rPr>
        <w:t>fi realizată în cadrul Spitalului Clinic Județean</w:t>
      </w:r>
      <w:r w:rsidR="00BD546C" w:rsidRPr="00125CCD">
        <w:rPr>
          <w:rFonts w:asciiTheme="minorHAnsi" w:hAnsiTheme="minorHAnsi" w:cstheme="minorHAnsi"/>
          <w:bCs/>
          <w:sz w:val="22"/>
          <w:szCs w:val="22"/>
        </w:rPr>
        <w:t xml:space="preserve"> de Urgență Sibiu, de către specialiștii laboratorului de cardiologie intervențională </w:t>
      </w:r>
      <w:r w:rsidR="007A28B2">
        <w:rPr>
          <w:rFonts w:asciiTheme="minorHAnsi" w:hAnsiTheme="minorHAnsi" w:cstheme="minorHAnsi"/>
          <w:bCs/>
          <w:sz w:val="22"/>
          <w:szCs w:val="22"/>
        </w:rPr>
        <w:t xml:space="preserve">existent în </w:t>
      </w:r>
      <w:r w:rsidR="00BD546C" w:rsidRPr="00125CCD">
        <w:rPr>
          <w:rFonts w:asciiTheme="minorHAnsi" w:hAnsiTheme="minorHAnsi" w:cstheme="minorHAnsi"/>
          <w:sz w:val="22"/>
          <w:szCs w:val="22"/>
        </w:rPr>
        <w:t>„</w:t>
      </w:r>
      <w:r w:rsidR="007A28B2">
        <w:rPr>
          <w:rFonts w:asciiTheme="minorHAnsi" w:hAnsiTheme="minorHAnsi" w:cstheme="minorHAnsi"/>
          <w:bCs/>
          <w:sz w:val="22"/>
          <w:szCs w:val="22"/>
        </w:rPr>
        <w:t>Centrul</w:t>
      </w:r>
      <w:r w:rsidR="00BD546C" w:rsidRPr="00125CCD">
        <w:rPr>
          <w:rFonts w:asciiTheme="minorHAnsi" w:hAnsiTheme="minorHAnsi" w:cstheme="minorHAnsi"/>
          <w:bCs/>
          <w:sz w:val="22"/>
          <w:szCs w:val="22"/>
        </w:rPr>
        <w:t xml:space="preserve"> de cercetare invazivă şi non-invazivă în domeniul patologiei vasculare la adult”. </w:t>
      </w:r>
      <w:r w:rsidR="00BD546C" w:rsidRPr="00125CCD">
        <w:rPr>
          <w:rFonts w:asciiTheme="minorHAnsi" w:hAnsiTheme="minorHAnsi" w:cstheme="minorHAnsi"/>
          <w:sz w:val="22"/>
          <w:szCs w:val="22"/>
        </w:rPr>
        <w:t xml:space="preserve"> </w:t>
      </w:r>
      <w:r w:rsidRPr="00125CCD">
        <w:rPr>
          <w:rFonts w:asciiTheme="minorHAnsi" w:hAnsiTheme="minorHAnsi" w:cstheme="minorHAnsi"/>
          <w:bCs/>
          <w:sz w:val="22"/>
          <w:szCs w:val="22"/>
        </w:rPr>
        <w:t>De altfel, au fost deja realizați pași concreți în acest sens</w:t>
      </w:r>
      <w:r w:rsidR="00E40262" w:rsidRPr="00125CCD">
        <w:rPr>
          <w:rFonts w:asciiTheme="minorHAnsi" w:hAnsiTheme="minorHAnsi" w:cstheme="minorHAnsi"/>
          <w:bCs/>
          <w:sz w:val="22"/>
          <w:szCs w:val="22"/>
        </w:rPr>
        <w:t xml:space="preserve"> și,</w:t>
      </w:r>
      <w:r w:rsidRPr="00125CCD">
        <w:rPr>
          <w:rFonts w:asciiTheme="minorHAnsi" w:hAnsiTheme="minorHAnsi" w:cstheme="minorHAnsi"/>
          <w:bCs/>
          <w:sz w:val="22"/>
          <w:szCs w:val="22"/>
        </w:rPr>
        <w:t xml:space="preserve"> </w:t>
      </w:r>
      <w:r w:rsidR="004A4AE2" w:rsidRPr="00125CCD">
        <w:rPr>
          <w:rFonts w:asciiTheme="minorHAnsi" w:hAnsiTheme="minorHAnsi" w:cstheme="minorHAnsi"/>
          <w:bCs/>
          <w:sz w:val="22"/>
          <w:szCs w:val="22"/>
        </w:rPr>
        <w:t>în ultimele luni</w:t>
      </w:r>
      <w:r w:rsidR="00E40262" w:rsidRPr="00125CCD">
        <w:rPr>
          <w:rFonts w:asciiTheme="minorHAnsi" w:hAnsiTheme="minorHAnsi" w:cstheme="minorHAnsi"/>
          <w:bCs/>
          <w:sz w:val="22"/>
          <w:szCs w:val="22"/>
        </w:rPr>
        <w:t>,</w:t>
      </w:r>
      <w:r w:rsidRPr="00125CCD">
        <w:rPr>
          <w:rFonts w:asciiTheme="minorHAnsi" w:hAnsiTheme="minorHAnsi" w:cstheme="minorHAnsi"/>
          <w:bCs/>
          <w:sz w:val="22"/>
          <w:szCs w:val="22"/>
        </w:rPr>
        <w:t xml:space="preserve"> numărul cazurilor pacienților cu infarct miocardic acut rezolvate </w:t>
      </w:r>
      <w:r w:rsidR="007A28B2">
        <w:rPr>
          <w:rFonts w:asciiTheme="minorHAnsi" w:hAnsiTheme="minorHAnsi" w:cstheme="minorHAnsi"/>
          <w:bCs/>
          <w:sz w:val="22"/>
          <w:szCs w:val="22"/>
        </w:rPr>
        <w:t xml:space="preserve">intervențional </w:t>
      </w:r>
      <w:r w:rsidR="00DA4B37">
        <w:rPr>
          <w:rFonts w:asciiTheme="minorHAnsi" w:hAnsiTheme="minorHAnsi" w:cstheme="minorHAnsi"/>
          <w:bCs/>
          <w:sz w:val="22"/>
          <w:szCs w:val="22"/>
        </w:rPr>
        <w:t xml:space="preserve">(implant de stent) </w:t>
      </w:r>
      <w:r w:rsidR="00C27ED2" w:rsidRPr="00125CCD">
        <w:rPr>
          <w:rFonts w:asciiTheme="minorHAnsi" w:hAnsiTheme="minorHAnsi" w:cstheme="minorHAnsi"/>
          <w:bCs/>
          <w:sz w:val="22"/>
          <w:szCs w:val="22"/>
        </w:rPr>
        <w:t xml:space="preserve">la </w:t>
      </w:r>
      <w:r w:rsidRPr="00125CCD">
        <w:rPr>
          <w:rFonts w:asciiTheme="minorHAnsi" w:hAnsiTheme="minorHAnsi" w:cstheme="minorHAnsi"/>
          <w:bCs/>
          <w:sz w:val="22"/>
          <w:szCs w:val="22"/>
        </w:rPr>
        <w:t>SC</w:t>
      </w:r>
      <w:r w:rsidR="004A4AE2" w:rsidRPr="00125CCD">
        <w:rPr>
          <w:rFonts w:asciiTheme="minorHAnsi" w:hAnsiTheme="minorHAnsi" w:cstheme="minorHAnsi"/>
          <w:bCs/>
          <w:sz w:val="22"/>
          <w:szCs w:val="22"/>
        </w:rPr>
        <w:t xml:space="preserve">JU Sibiu a crescut considerabil. </w:t>
      </w:r>
    </w:p>
    <w:p w:rsidR="009641E3" w:rsidRDefault="004A4AE2" w:rsidP="009641E3">
      <w:pPr>
        <w:autoSpaceDE w:val="0"/>
        <w:autoSpaceDN w:val="0"/>
        <w:adjustRightInd w:val="0"/>
        <w:spacing w:line="276" w:lineRule="auto"/>
        <w:ind w:firstLine="709"/>
        <w:jc w:val="both"/>
        <w:rPr>
          <w:rFonts w:asciiTheme="minorHAnsi" w:hAnsiTheme="minorHAnsi" w:cstheme="minorHAnsi"/>
          <w:bCs/>
          <w:sz w:val="22"/>
          <w:szCs w:val="22"/>
        </w:rPr>
      </w:pPr>
      <w:r w:rsidRPr="00125CCD">
        <w:rPr>
          <w:rFonts w:asciiTheme="minorHAnsi" w:hAnsiTheme="minorHAnsi" w:cstheme="minorHAnsi"/>
          <w:bCs/>
          <w:sz w:val="22"/>
          <w:szCs w:val="22"/>
        </w:rPr>
        <w:t xml:space="preserve">De la începutul anului curent, în cadrul </w:t>
      </w:r>
      <w:r w:rsidR="00C27ED2" w:rsidRPr="00125CCD">
        <w:rPr>
          <w:rFonts w:asciiTheme="minorHAnsi" w:hAnsiTheme="minorHAnsi" w:cstheme="minorHAnsi"/>
          <w:bCs/>
          <w:sz w:val="22"/>
          <w:szCs w:val="22"/>
        </w:rPr>
        <w:t xml:space="preserve">laboratorului de cardiologie intervențională din cadrul CVASIC </w:t>
      </w:r>
      <w:r w:rsidRPr="00125CCD">
        <w:rPr>
          <w:rFonts w:asciiTheme="minorHAnsi" w:hAnsiTheme="minorHAnsi" w:cstheme="minorHAnsi"/>
          <w:bCs/>
          <w:sz w:val="22"/>
          <w:szCs w:val="22"/>
        </w:rPr>
        <w:t xml:space="preserve">au fost realizate aproximativ 300 de implanturi de stent iar numărul pacienților investigați se ridică la 900. </w:t>
      </w:r>
      <w:r w:rsidR="00BD546C" w:rsidRPr="00125CCD">
        <w:rPr>
          <w:rFonts w:asciiTheme="minorHAnsi" w:hAnsiTheme="minorHAnsi" w:cstheme="minorHAnsi"/>
          <w:bCs/>
          <w:sz w:val="22"/>
          <w:szCs w:val="22"/>
        </w:rPr>
        <w:t xml:space="preserve">Acest lucru nu ar fi fost posibil fără sprijinul Consiliului Județean Sibiu și al conducerii SCJU Sibiu, care s-au implicat activ în dezvoltarea activității prin asigurarea </w:t>
      </w:r>
      <w:r w:rsidR="00E40262" w:rsidRPr="00125CCD">
        <w:rPr>
          <w:rFonts w:asciiTheme="minorHAnsi" w:hAnsiTheme="minorHAnsi" w:cstheme="minorHAnsi"/>
          <w:bCs/>
          <w:sz w:val="22"/>
          <w:szCs w:val="22"/>
        </w:rPr>
        <w:t xml:space="preserve">unei părți a </w:t>
      </w:r>
      <w:r w:rsidR="00BD546C" w:rsidRPr="00125CCD">
        <w:rPr>
          <w:rFonts w:asciiTheme="minorHAnsi" w:hAnsiTheme="minorHAnsi" w:cstheme="minorHAnsi"/>
          <w:bCs/>
          <w:sz w:val="22"/>
          <w:szCs w:val="22"/>
        </w:rPr>
        <w:t xml:space="preserve">resurselor financiare precum și fără sprijinul considerabil al </w:t>
      </w:r>
      <w:r w:rsidR="00E40262" w:rsidRPr="00125CCD">
        <w:rPr>
          <w:rFonts w:asciiTheme="minorHAnsi" w:hAnsiTheme="minorHAnsi" w:cstheme="minorHAnsi"/>
          <w:bCs/>
          <w:sz w:val="22"/>
          <w:szCs w:val="22"/>
        </w:rPr>
        <w:t xml:space="preserve">sponsorilor cum ar fi Romgaz S.A care a asigurat </w:t>
      </w:r>
      <w:r w:rsidR="00F6355D">
        <w:rPr>
          <w:rFonts w:asciiTheme="minorHAnsi" w:hAnsiTheme="minorHAnsi" w:cstheme="minorHAnsi"/>
          <w:bCs/>
          <w:sz w:val="22"/>
          <w:szCs w:val="22"/>
        </w:rPr>
        <w:t xml:space="preserve">în 2018 </w:t>
      </w:r>
      <w:r w:rsidR="00E40262" w:rsidRPr="00125CCD">
        <w:rPr>
          <w:rFonts w:asciiTheme="minorHAnsi" w:hAnsiTheme="minorHAnsi" w:cstheme="minorHAnsi"/>
          <w:bCs/>
          <w:sz w:val="22"/>
          <w:szCs w:val="22"/>
        </w:rPr>
        <w:t>suma de 500.000 lei pentru tratamente endovasculare în patologii arteriale si venoase stabile si acute – în cadrul laboratorului.</w:t>
      </w:r>
      <w:r w:rsidR="00A2533F" w:rsidRPr="00125CCD">
        <w:rPr>
          <w:rFonts w:asciiTheme="minorHAnsi" w:hAnsiTheme="minorHAnsi" w:cstheme="minorHAnsi"/>
          <w:bCs/>
          <w:sz w:val="22"/>
          <w:szCs w:val="22"/>
        </w:rPr>
        <w:t xml:space="preserve"> </w:t>
      </w:r>
      <w:r w:rsidR="00D71967">
        <w:rPr>
          <w:rFonts w:asciiTheme="minorHAnsi" w:hAnsiTheme="minorHAnsi" w:cstheme="minorHAnsi"/>
          <w:bCs/>
          <w:sz w:val="22"/>
          <w:szCs w:val="22"/>
        </w:rPr>
        <w:t>Sponsorizări au mai fost obținute</w:t>
      </w:r>
      <w:r w:rsidR="007A2C2D">
        <w:rPr>
          <w:rFonts w:asciiTheme="minorHAnsi" w:hAnsiTheme="minorHAnsi" w:cstheme="minorHAnsi"/>
          <w:bCs/>
          <w:sz w:val="22"/>
          <w:szCs w:val="22"/>
        </w:rPr>
        <w:t xml:space="preserve"> de la G</w:t>
      </w:r>
      <w:r w:rsidR="00973D71">
        <w:rPr>
          <w:rFonts w:asciiTheme="minorHAnsi" w:hAnsiTheme="minorHAnsi" w:cstheme="minorHAnsi"/>
          <w:bCs/>
          <w:sz w:val="22"/>
          <w:szCs w:val="22"/>
        </w:rPr>
        <w:t>ama</w:t>
      </w:r>
      <w:r w:rsidR="00D71967">
        <w:rPr>
          <w:rFonts w:asciiTheme="minorHAnsi" w:hAnsiTheme="minorHAnsi" w:cstheme="minorHAnsi"/>
          <w:bCs/>
          <w:sz w:val="22"/>
          <w:szCs w:val="22"/>
        </w:rPr>
        <w:t xml:space="preserve"> și T</w:t>
      </w:r>
      <w:r w:rsidR="00973D71">
        <w:rPr>
          <w:rFonts w:asciiTheme="minorHAnsi" w:hAnsiTheme="minorHAnsi" w:cstheme="minorHAnsi"/>
          <w:bCs/>
          <w:sz w:val="22"/>
          <w:szCs w:val="22"/>
        </w:rPr>
        <w:t>i</w:t>
      </w:r>
      <w:r w:rsidR="00D71967">
        <w:rPr>
          <w:rFonts w:asciiTheme="minorHAnsi" w:hAnsiTheme="minorHAnsi" w:cstheme="minorHAnsi"/>
          <w:bCs/>
          <w:sz w:val="22"/>
          <w:szCs w:val="22"/>
        </w:rPr>
        <w:t xml:space="preserve"> Net. </w:t>
      </w:r>
      <w:r w:rsidR="00A2533F" w:rsidRPr="00125CCD">
        <w:rPr>
          <w:rFonts w:asciiTheme="minorHAnsi" w:hAnsiTheme="minorHAnsi" w:cstheme="minorHAnsi"/>
          <w:bCs/>
          <w:sz w:val="22"/>
          <w:szCs w:val="22"/>
        </w:rPr>
        <w:t xml:space="preserve">În același timp, decisivă a fost și completarea colectivului de specialiști prin angajarea unui nou medic cu competențe în cardiologia intervențională, Dr. Radu Pretorian care, alături de Dr. </w:t>
      </w:r>
      <w:r w:rsidR="009B657C" w:rsidRPr="00125CCD">
        <w:rPr>
          <w:rFonts w:asciiTheme="minorHAnsi" w:hAnsiTheme="minorHAnsi" w:cstheme="minorHAnsi"/>
          <w:bCs/>
          <w:sz w:val="22"/>
          <w:szCs w:val="22"/>
        </w:rPr>
        <w:t xml:space="preserve">Cornel Ioan </w:t>
      </w:r>
      <w:r w:rsidR="00A2533F" w:rsidRPr="00125CCD">
        <w:rPr>
          <w:rFonts w:asciiTheme="minorHAnsi" w:hAnsiTheme="minorHAnsi" w:cstheme="minorHAnsi"/>
          <w:bCs/>
          <w:sz w:val="22"/>
          <w:szCs w:val="22"/>
        </w:rPr>
        <w:t xml:space="preserve">Bitea, poate realiza implanturile de stent pentru pacienții cu infarct miocardic acut. </w:t>
      </w:r>
    </w:p>
    <w:p w:rsidR="00A2533F" w:rsidRPr="00125CCD" w:rsidRDefault="00A2533F" w:rsidP="009641E3">
      <w:pPr>
        <w:autoSpaceDE w:val="0"/>
        <w:autoSpaceDN w:val="0"/>
        <w:adjustRightInd w:val="0"/>
        <w:spacing w:line="276" w:lineRule="auto"/>
        <w:ind w:firstLine="709"/>
        <w:jc w:val="both"/>
        <w:rPr>
          <w:rFonts w:asciiTheme="minorHAnsi" w:hAnsiTheme="minorHAnsi" w:cstheme="minorHAnsi"/>
          <w:bCs/>
          <w:sz w:val="22"/>
          <w:szCs w:val="22"/>
        </w:rPr>
      </w:pPr>
      <w:r w:rsidRPr="00125CCD">
        <w:rPr>
          <w:rFonts w:asciiTheme="minorHAnsi" w:hAnsiTheme="minorHAnsi" w:cstheme="minorHAnsi"/>
          <w:bCs/>
          <w:sz w:val="22"/>
          <w:szCs w:val="22"/>
        </w:rPr>
        <w:t>Rezultatele concrete ale demersurilor întreprinse sunt</w:t>
      </w:r>
      <w:r w:rsidR="00F57500">
        <w:rPr>
          <w:rFonts w:asciiTheme="minorHAnsi" w:hAnsiTheme="minorHAnsi" w:cstheme="minorHAnsi"/>
          <w:bCs/>
          <w:sz w:val="22"/>
          <w:szCs w:val="22"/>
        </w:rPr>
        <w:t xml:space="preserve"> scăderea cu 16% în 2</w:t>
      </w:r>
      <w:r w:rsidRPr="00125CCD">
        <w:rPr>
          <w:rFonts w:asciiTheme="minorHAnsi" w:hAnsiTheme="minorHAnsi" w:cstheme="minorHAnsi"/>
          <w:bCs/>
          <w:sz w:val="22"/>
          <w:szCs w:val="22"/>
        </w:rPr>
        <w:t xml:space="preserve">018 a numărului de pacienți cu IMA transportați la Târgu-Mureș, comparativ cu anul anterior. Mai mult, datorită tratamentului percutant al bolilor coronariene realizat în ultimii doi ani în cadrul laboratorului, s-a constatat o scădere cu 15% a incidenței infarctului miocardic acut în Sibiu (118 cazuri în 2018 față de 141 în 2017) </w:t>
      </w:r>
    </w:p>
    <w:p w:rsidR="00C27ED2" w:rsidRPr="00125CCD" w:rsidRDefault="00C27ED2" w:rsidP="00C27ED2">
      <w:pPr>
        <w:spacing w:line="276" w:lineRule="auto"/>
        <w:ind w:firstLine="709"/>
        <w:jc w:val="both"/>
        <w:rPr>
          <w:rFonts w:ascii="Calibri" w:hAnsi="Calibri" w:cs="Calibri"/>
          <w:bCs/>
          <w:sz w:val="22"/>
          <w:szCs w:val="22"/>
        </w:rPr>
      </w:pPr>
      <w:r w:rsidRPr="00125CCD">
        <w:rPr>
          <w:rFonts w:ascii="Calibri" w:hAnsi="Calibri" w:cs="Calibri"/>
          <w:bCs/>
          <w:sz w:val="22"/>
          <w:szCs w:val="22"/>
        </w:rPr>
        <w:t xml:space="preserve">Posibilitatea de a trata </w:t>
      </w:r>
      <w:r w:rsidR="00DA4B37">
        <w:rPr>
          <w:rFonts w:ascii="Calibri" w:hAnsi="Calibri" w:cs="Calibri"/>
          <w:bCs/>
          <w:sz w:val="22"/>
          <w:szCs w:val="22"/>
        </w:rPr>
        <w:t xml:space="preserve">intervențional </w:t>
      </w:r>
      <w:r w:rsidRPr="00125CCD">
        <w:rPr>
          <w:rFonts w:ascii="Calibri" w:hAnsi="Calibri" w:cs="Calibri"/>
          <w:bCs/>
          <w:sz w:val="22"/>
          <w:szCs w:val="22"/>
        </w:rPr>
        <w:t xml:space="preserve">pacienții cu infarct miocardic acut în cadrul SCJU Sibiu aduce cu sine  o serie de avantaje majore cum ar fi: scăderea numărului de cazuri transferate în centrul terțiar de care aparține Sibiul, mai exact la Târgu Mureș și implicit scăderea costurilor  per pacient transferat, în condițiile în care tromboliza anterioară transportului se ridică la 3000 lei iar costul transportului cu elicopterul aproximativ 5000 lei (o oră de zbor fiind 1200 euro). Mai mult, este eliminat disconfortul pacientului precum și riscul asociat transportului aerian/terestru atât pentru pacient cât și pentru personalul medical. </w:t>
      </w:r>
    </w:p>
    <w:p w:rsidR="00D055F6" w:rsidRPr="00125CCD" w:rsidRDefault="00A2533F" w:rsidP="009B657C">
      <w:pPr>
        <w:spacing w:line="276" w:lineRule="auto"/>
        <w:ind w:firstLine="709"/>
        <w:jc w:val="both"/>
        <w:rPr>
          <w:rFonts w:ascii="Calibri" w:hAnsi="Calibri"/>
          <w:sz w:val="22"/>
          <w:szCs w:val="22"/>
        </w:rPr>
      </w:pPr>
      <w:r w:rsidRPr="00125CCD">
        <w:rPr>
          <w:rFonts w:ascii="Calibri" w:hAnsi="Calibri" w:cs="Calibri"/>
          <w:bCs/>
          <w:sz w:val="22"/>
          <w:szCs w:val="22"/>
        </w:rPr>
        <w:t>“</w:t>
      </w:r>
      <w:r w:rsidRPr="009641E3">
        <w:rPr>
          <w:rFonts w:ascii="Calibri" w:hAnsi="Calibri" w:cs="Calibri"/>
          <w:bCs/>
          <w:i/>
          <w:sz w:val="22"/>
          <w:szCs w:val="22"/>
        </w:rPr>
        <w:t xml:space="preserve">Practic, un pacient cu </w:t>
      </w:r>
      <w:r w:rsidR="009B657C" w:rsidRPr="009641E3">
        <w:rPr>
          <w:rFonts w:ascii="Calibri" w:hAnsi="Calibri" w:cs="Calibri"/>
          <w:bCs/>
          <w:i/>
          <w:sz w:val="22"/>
          <w:szCs w:val="22"/>
        </w:rPr>
        <w:t>infarct miocardic acut ajuns la UPU Sibiu, va putea beneficia de posibilitatea de a fi tratat gratuit, în fereastra terapeutică optimă</w:t>
      </w:r>
      <w:r w:rsidR="00733ED0">
        <w:rPr>
          <w:rFonts w:ascii="Calibri" w:hAnsi="Calibri" w:cs="Calibri"/>
          <w:bCs/>
          <w:i/>
          <w:sz w:val="22"/>
          <w:szCs w:val="22"/>
        </w:rPr>
        <w:t>,</w:t>
      </w:r>
      <w:r w:rsidR="009B657C" w:rsidRPr="009641E3">
        <w:rPr>
          <w:rFonts w:ascii="Calibri" w:hAnsi="Calibri" w:cs="Calibri"/>
          <w:bCs/>
          <w:i/>
          <w:sz w:val="22"/>
          <w:szCs w:val="22"/>
        </w:rPr>
        <w:t xml:space="preserve"> prin realizarea intervenției în cadrul laboratorului de cardiologie intervențională al spitalului. Pe lângă avantajele economice ale scăderii costurilor spitalului, există o multitudine de avantaje de ordin medical cum ar fi scăderea complicațiilor tardive, posibilitatea unui prognostic </w:t>
      </w:r>
      <w:r w:rsidR="00DA4B37">
        <w:rPr>
          <w:rFonts w:ascii="Calibri" w:hAnsi="Calibri" w:cs="Calibri"/>
          <w:bCs/>
          <w:i/>
          <w:sz w:val="22"/>
          <w:szCs w:val="22"/>
        </w:rPr>
        <w:t xml:space="preserve">mai bun </w:t>
      </w:r>
      <w:r w:rsidR="009B657C" w:rsidRPr="009641E3">
        <w:rPr>
          <w:rFonts w:ascii="Calibri" w:hAnsi="Calibri" w:cs="Calibri"/>
          <w:bCs/>
          <w:i/>
          <w:sz w:val="22"/>
          <w:szCs w:val="22"/>
        </w:rPr>
        <w:t>pe termen mediu și lung și chiar creșterea calității vieții pacientului cu posibilitatea reintegrării sociale</w:t>
      </w:r>
      <w:r w:rsidR="009B657C" w:rsidRPr="00125CCD">
        <w:rPr>
          <w:rFonts w:ascii="Calibri" w:hAnsi="Calibri" w:cs="Calibri"/>
          <w:bCs/>
          <w:sz w:val="22"/>
          <w:szCs w:val="22"/>
        </w:rPr>
        <w:t xml:space="preserve">”, </w:t>
      </w:r>
      <w:r w:rsidR="00D055F6" w:rsidRPr="00125CCD">
        <w:rPr>
          <w:rFonts w:ascii="Calibri" w:hAnsi="Calibri"/>
          <w:sz w:val="22"/>
          <w:szCs w:val="22"/>
        </w:rPr>
        <w:t>a explicat Dr. Cornel Ioan Bit</w:t>
      </w:r>
      <w:r w:rsidR="00594928" w:rsidRPr="00125CCD">
        <w:rPr>
          <w:rFonts w:ascii="Calibri" w:hAnsi="Calibri"/>
          <w:sz w:val="22"/>
          <w:szCs w:val="22"/>
        </w:rPr>
        <w:t xml:space="preserve">ea, medic </w:t>
      </w:r>
      <w:r w:rsidR="00DA4B37">
        <w:rPr>
          <w:rFonts w:ascii="Calibri" w:hAnsi="Calibri"/>
          <w:sz w:val="22"/>
          <w:szCs w:val="22"/>
        </w:rPr>
        <w:t>coordonator al activității  laboratorului de cardiologie intervențională din cadrul spitalului.</w:t>
      </w:r>
    </w:p>
    <w:p w:rsidR="009B657C" w:rsidRDefault="009B657C" w:rsidP="009B657C">
      <w:pPr>
        <w:spacing w:line="276" w:lineRule="auto"/>
        <w:ind w:firstLine="709"/>
        <w:jc w:val="both"/>
        <w:rPr>
          <w:rFonts w:ascii="Calibri" w:hAnsi="Calibri"/>
          <w:sz w:val="22"/>
          <w:szCs w:val="22"/>
        </w:rPr>
      </w:pPr>
      <w:r w:rsidRPr="00125CCD">
        <w:rPr>
          <w:rFonts w:ascii="Calibri" w:hAnsi="Calibri"/>
          <w:sz w:val="22"/>
          <w:szCs w:val="22"/>
        </w:rPr>
        <w:t xml:space="preserve">Legat de planurile de viitor privind activitatea laboratorului de cardiologie intervențională, Dr.  Cornel Ioan Bitea a declarat: </w:t>
      </w:r>
      <w:r w:rsidR="00125CCD" w:rsidRPr="00125CCD">
        <w:rPr>
          <w:rFonts w:ascii="Calibri" w:hAnsi="Calibri"/>
          <w:sz w:val="22"/>
          <w:szCs w:val="22"/>
        </w:rPr>
        <w:t>“</w:t>
      </w:r>
      <w:r w:rsidR="00125CCD" w:rsidRPr="009641E3">
        <w:rPr>
          <w:rFonts w:ascii="Calibri" w:hAnsi="Calibri"/>
          <w:i/>
          <w:sz w:val="22"/>
          <w:szCs w:val="22"/>
        </w:rPr>
        <w:t xml:space="preserve">ne dorim ca, din 2019, să extindem această activitate prin </w:t>
      </w:r>
      <w:r w:rsidR="00DA4B37">
        <w:rPr>
          <w:rFonts w:ascii="Calibri" w:hAnsi="Calibri"/>
          <w:i/>
          <w:sz w:val="22"/>
          <w:szCs w:val="22"/>
        </w:rPr>
        <w:t xml:space="preserve">extinderea </w:t>
      </w:r>
      <w:r w:rsidR="00125CCD" w:rsidRPr="009641E3">
        <w:rPr>
          <w:rFonts w:ascii="Calibri" w:hAnsi="Calibri"/>
          <w:i/>
          <w:sz w:val="22"/>
          <w:szCs w:val="22"/>
        </w:rPr>
        <w:t>serviciu</w:t>
      </w:r>
      <w:r w:rsidR="00DA4B37">
        <w:rPr>
          <w:rFonts w:ascii="Calibri" w:hAnsi="Calibri"/>
          <w:i/>
          <w:sz w:val="22"/>
          <w:szCs w:val="22"/>
        </w:rPr>
        <w:t>lui</w:t>
      </w:r>
      <w:r w:rsidR="00125CCD" w:rsidRPr="009641E3">
        <w:rPr>
          <w:rFonts w:ascii="Calibri" w:hAnsi="Calibri"/>
          <w:i/>
          <w:sz w:val="22"/>
          <w:szCs w:val="22"/>
        </w:rPr>
        <w:t xml:space="preserve"> permanent 24 de ore </w:t>
      </w:r>
      <w:r w:rsidR="00DA4B37">
        <w:rPr>
          <w:rFonts w:ascii="Calibri" w:hAnsi="Calibri"/>
          <w:i/>
          <w:sz w:val="22"/>
          <w:szCs w:val="22"/>
        </w:rPr>
        <w:t xml:space="preserve">din 24 </w:t>
      </w:r>
      <w:r w:rsidR="00125CCD" w:rsidRPr="009641E3">
        <w:rPr>
          <w:rFonts w:ascii="Calibri" w:hAnsi="Calibri"/>
          <w:i/>
          <w:sz w:val="22"/>
          <w:szCs w:val="22"/>
        </w:rPr>
        <w:t>și</w:t>
      </w:r>
      <w:r w:rsidR="00F57500">
        <w:rPr>
          <w:rFonts w:ascii="Calibri" w:hAnsi="Calibri"/>
          <w:i/>
          <w:sz w:val="22"/>
          <w:szCs w:val="22"/>
        </w:rPr>
        <w:t>,</w:t>
      </w:r>
      <w:r w:rsidR="00125CCD" w:rsidRPr="009641E3">
        <w:rPr>
          <w:rFonts w:ascii="Calibri" w:hAnsi="Calibri"/>
          <w:i/>
          <w:sz w:val="22"/>
          <w:szCs w:val="22"/>
        </w:rPr>
        <w:t xml:space="preserve"> </w:t>
      </w:r>
      <w:r w:rsidR="00DA4B37">
        <w:rPr>
          <w:rFonts w:ascii="Calibri" w:hAnsi="Calibri"/>
          <w:i/>
          <w:sz w:val="22"/>
          <w:szCs w:val="22"/>
        </w:rPr>
        <w:t xml:space="preserve">pe cât posibil, </w:t>
      </w:r>
      <w:r w:rsidR="00125CCD" w:rsidRPr="009641E3">
        <w:rPr>
          <w:rFonts w:ascii="Calibri" w:hAnsi="Calibri"/>
          <w:i/>
          <w:sz w:val="22"/>
          <w:szCs w:val="22"/>
        </w:rPr>
        <w:t>7 zile din 7</w:t>
      </w:r>
      <w:r w:rsidR="00DA4B37">
        <w:rPr>
          <w:rFonts w:ascii="Calibri" w:hAnsi="Calibri"/>
          <w:i/>
          <w:sz w:val="22"/>
          <w:szCs w:val="22"/>
        </w:rPr>
        <w:t>,</w:t>
      </w:r>
      <w:r w:rsidR="00125CCD" w:rsidRPr="009641E3">
        <w:rPr>
          <w:rFonts w:ascii="Calibri" w:hAnsi="Calibri"/>
          <w:i/>
          <w:sz w:val="22"/>
          <w:szCs w:val="22"/>
        </w:rPr>
        <w:t xml:space="preserve"> astfel</w:t>
      </w:r>
      <w:r w:rsidR="00DA4B37">
        <w:rPr>
          <w:rFonts w:ascii="Calibri" w:hAnsi="Calibri"/>
          <w:i/>
          <w:sz w:val="22"/>
          <w:szCs w:val="22"/>
        </w:rPr>
        <w:t xml:space="preserve"> ca un un număr cât mai mare de </w:t>
      </w:r>
      <w:r w:rsidR="00125CCD" w:rsidRPr="009641E3">
        <w:rPr>
          <w:rFonts w:ascii="Calibri" w:hAnsi="Calibri"/>
          <w:i/>
          <w:sz w:val="22"/>
          <w:szCs w:val="22"/>
        </w:rPr>
        <w:t>pacienții să poată beneficia de tratament specific în cazurile de IMA la SCJU Sibiu, fără a mai nevoie de transfer</w:t>
      </w:r>
      <w:r w:rsidR="00125CCD">
        <w:rPr>
          <w:rFonts w:ascii="Calibri" w:hAnsi="Calibri"/>
          <w:sz w:val="22"/>
          <w:szCs w:val="22"/>
        </w:rPr>
        <w:t xml:space="preserve">”. </w:t>
      </w:r>
    </w:p>
    <w:p w:rsidR="00DA4B37" w:rsidRDefault="00125CCD" w:rsidP="009641E3">
      <w:pPr>
        <w:spacing w:line="276" w:lineRule="auto"/>
        <w:ind w:firstLine="709"/>
        <w:jc w:val="both"/>
        <w:rPr>
          <w:rFonts w:ascii="Calibri" w:hAnsi="Calibri"/>
          <w:sz w:val="22"/>
          <w:szCs w:val="22"/>
        </w:rPr>
      </w:pPr>
      <w:r>
        <w:rPr>
          <w:rFonts w:ascii="Calibri" w:hAnsi="Calibri"/>
          <w:sz w:val="22"/>
          <w:szCs w:val="22"/>
        </w:rPr>
        <w:lastRenderedPageBreak/>
        <w:t xml:space="preserve">În acest sens, </w:t>
      </w:r>
      <w:r w:rsidR="009641E3">
        <w:rPr>
          <w:rFonts w:ascii="Calibri" w:hAnsi="Calibri"/>
          <w:sz w:val="22"/>
          <w:szCs w:val="22"/>
        </w:rPr>
        <w:t xml:space="preserve">se fac demersuri pe lângă Ministerul Sănătății pentru dotarea celei mai mari unități sanitare a județului cu </w:t>
      </w:r>
      <w:r w:rsidR="00DA4B37">
        <w:rPr>
          <w:rFonts w:ascii="Calibri" w:hAnsi="Calibri"/>
          <w:sz w:val="22"/>
          <w:szCs w:val="22"/>
        </w:rPr>
        <w:t xml:space="preserve">încă </w:t>
      </w:r>
      <w:r w:rsidR="009641E3">
        <w:rPr>
          <w:rFonts w:ascii="Calibri" w:hAnsi="Calibri"/>
          <w:sz w:val="22"/>
          <w:szCs w:val="22"/>
        </w:rPr>
        <w:t xml:space="preserve">un angiograf care să permită </w:t>
      </w:r>
      <w:r w:rsidR="00DA4B37">
        <w:rPr>
          <w:rFonts w:ascii="Calibri" w:hAnsi="Calibri"/>
          <w:sz w:val="22"/>
          <w:szCs w:val="22"/>
        </w:rPr>
        <w:t xml:space="preserve">o activitate optimă în rezolvarea pacienților cu patologii cardio-vasculare acute sau cronice. </w:t>
      </w:r>
    </w:p>
    <w:p w:rsidR="00D055F6" w:rsidRPr="00125CCD" w:rsidRDefault="00D055F6" w:rsidP="00D055F6">
      <w:pPr>
        <w:widowControl w:val="0"/>
        <w:ind w:left="426" w:firstLine="425"/>
        <w:jc w:val="both"/>
        <w:rPr>
          <w:rFonts w:ascii="Calibri" w:hAnsi="Calibri" w:cs="Calibri"/>
          <w:sz w:val="22"/>
          <w:szCs w:val="22"/>
        </w:rPr>
      </w:pPr>
    </w:p>
    <w:p w:rsidR="00D055F6" w:rsidRPr="00125CCD" w:rsidRDefault="00D055F6" w:rsidP="00D055F6">
      <w:pPr>
        <w:spacing w:line="276" w:lineRule="auto"/>
        <w:jc w:val="both"/>
        <w:rPr>
          <w:rFonts w:ascii="Calibri" w:eastAsia="Calibri" w:hAnsi="Calibri" w:cs="Calibri"/>
        </w:rPr>
      </w:pPr>
    </w:p>
    <w:p w:rsidR="00D055F6" w:rsidRPr="00125CCD" w:rsidRDefault="009641E3" w:rsidP="00D055F6">
      <w:pPr>
        <w:spacing w:line="276" w:lineRule="auto"/>
        <w:jc w:val="both"/>
        <w:rPr>
          <w:rFonts w:ascii="Calibri" w:hAnsi="Calibri" w:cs="Calibri"/>
          <w:b/>
          <w:sz w:val="22"/>
          <w:szCs w:val="22"/>
        </w:rPr>
      </w:pPr>
      <w:r>
        <w:rPr>
          <w:rFonts w:ascii="Calibri" w:hAnsi="Calibri" w:cs="Calibri"/>
          <w:b/>
          <w:sz w:val="22"/>
          <w:szCs w:val="22"/>
        </w:rPr>
        <w:t xml:space="preserve">             Manager                                   </w:t>
      </w:r>
      <w:r w:rsidR="00D055F6" w:rsidRPr="00125CCD">
        <w:rPr>
          <w:rFonts w:ascii="Calibri" w:hAnsi="Calibri" w:cs="Calibri"/>
          <w:b/>
          <w:sz w:val="22"/>
          <w:szCs w:val="22"/>
        </w:rPr>
        <w:t xml:space="preserve">Medic </w:t>
      </w:r>
      <w:r>
        <w:rPr>
          <w:rFonts w:ascii="Calibri" w:hAnsi="Calibri" w:cs="Calibri"/>
          <w:b/>
          <w:sz w:val="22"/>
          <w:szCs w:val="22"/>
        </w:rPr>
        <w:t xml:space="preserve"> </w:t>
      </w:r>
      <w:r w:rsidR="00D055F6" w:rsidRPr="00125CCD">
        <w:rPr>
          <w:rFonts w:ascii="Calibri" w:hAnsi="Calibri" w:cs="Calibri"/>
          <w:b/>
          <w:sz w:val="22"/>
          <w:szCs w:val="22"/>
        </w:rPr>
        <w:t xml:space="preserve">specialist cardiolog                         Purtător de cuvânt </w:t>
      </w:r>
    </w:p>
    <w:p w:rsidR="00D055F6" w:rsidRPr="00125CCD" w:rsidRDefault="009641E3" w:rsidP="00D055F6">
      <w:pPr>
        <w:spacing w:line="276" w:lineRule="auto"/>
        <w:jc w:val="both"/>
        <w:rPr>
          <w:rFonts w:ascii="Calibri" w:hAnsi="Calibri" w:cs="Calibri"/>
          <w:b/>
          <w:sz w:val="22"/>
          <w:szCs w:val="22"/>
        </w:rPr>
      </w:pPr>
      <w:r>
        <w:rPr>
          <w:rFonts w:ascii="Calibri" w:hAnsi="Calibri" w:cs="Calibri"/>
          <w:b/>
          <w:sz w:val="22"/>
          <w:szCs w:val="22"/>
        </w:rPr>
        <w:t xml:space="preserve">  Ec. Cornel Benchea                                 </w:t>
      </w:r>
      <w:r w:rsidR="00D055F6" w:rsidRPr="00125CCD">
        <w:rPr>
          <w:rFonts w:ascii="Calibri" w:hAnsi="Calibri" w:cs="Calibri"/>
          <w:b/>
          <w:sz w:val="22"/>
          <w:szCs w:val="22"/>
        </w:rPr>
        <w:t xml:space="preserve">Dr. Cornel Ioan Bitea                               </w:t>
      </w:r>
      <w:r>
        <w:rPr>
          <w:rFonts w:ascii="Calibri" w:hAnsi="Calibri" w:cs="Calibri"/>
          <w:b/>
          <w:sz w:val="22"/>
          <w:szCs w:val="22"/>
        </w:rPr>
        <w:t xml:space="preserve"> </w:t>
      </w:r>
      <w:r w:rsidR="00D055F6" w:rsidRPr="00125CCD">
        <w:rPr>
          <w:rFonts w:ascii="Calibri" w:hAnsi="Calibri" w:cs="Calibri"/>
          <w:b/>
          <w:sz w:val="22"/>
          <w:szCs w:val="22"/>
        </w:rPr>
        <w:t xml:space="preserve">Decebal Todăriță  </w:t>
      </w:r>
    </w:p>
    <w:p w:rsidR="00D055F6" w:rsidRPr="00125CCD" w:rsidRDefault="00D055F6" w:rsidP="00D055F6">
      <w:pPr>
        <w:widowControl w:val="0"/>
        <w:jc w:val="both"/>
        <w:rPr>
          <w:rFonts w:ascii="Calibri" w:hAnsi="Calibri" w:cs="Calibri"/>
          <w:sz w:val="22"/>
          <w:szCs w:val="22"/>
        </w:rPr>
      </w:pPr>
    </w:p>
    <w:p w:rsidR="007E6672" w:rsidRPr="00125CCD" w:rsidRDefault="007E6672" w:rsidP="00505FBF">
      <w:pPr>
        <w:widowControl w:val="0"/>
        <w:jc w:val="both"/>
        <w:rPr>
          <w:rFonts w:ascii="Calibri" w:hAnsi="Calibri" w:cs="Calibri"/>
          <w:sz w:val="22"/>
          <w:szCs w:val="22"/>
        </w:rPr>
      </w:pPr>
    </w:p>
    <w:sectPr w:rsidR="007E6672" w:rsidRPr="00125CCD" w:rsidSect="00D35502">
      <w:pgSz w:w="11907" w:h="16840" w:code="9"/>
      <w:pgMar w:top="851" w:right="851"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4720" w:rsidRDefault="008B4720" w:rsidP="009B657C">
      <w:r>
        <w:separator/>
      </w:r>
    </w:p>
  </w:endnote>
  <w:endnote w:type="continuationSeparator" w:id="0">
    <w:p w:rsidR="008B4720" w:rsidRDefault="008B4720" w:rsidP="009B657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4720" w:rsidRDefault="008B4720" w:rsidP="009B657C">
      <w:r>
        <w:separator/>
      </w:r>
    </w:p>
  </w:footnote>
  <w:footnote w:type="continuationSeparator" w:id="0">
    <w:p w:rsidR="008B4720" w:rsidRDefault="008B4720" w:rsidP="009B657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F905AC"/>
    <w:multiLevelType w:val="hybridMultilevel"/>
    <w:tmpl w:val="7C7E6200"/>
    <w:lvl w:ilvl="0" w:tplc="0409000B">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
    <w:nsid w:val="7176023A"/>
    <w:multiLevelType w:val="multilevel"/>
    <w:tmpl w:val="5A388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1FE7404"/>
    <w:multiLevelType w:val="multilevel"/>
    <w:tmpl w:val="2DBA8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20"/>
  <w:characterSpacingControl w:val="doNotCompress"/>
  <w:footnotePr>
    <w:footnote w:id="-1"/>
    <w:footnote w:id="0"/>
  </w:footnotePr>
  <w:endnotePr>
    <w:endnote w:id="-1"/>
    <w:endnote w:id="0"/>
  </w:endnotePr>
  <w:compat/>
  <w:rsids>
    <w:rsidRoot w:val="00E039F3"/>
    <w:rsid w:val="000033B0"/>
    <w:rsid w:val="0001783F"/>
    <w:rsid w:val="00027D34"/>
    <w:rsid w:val="00037D30"/>
    <w:rsid w:val="00037EDF"/>
    <w:rsid w:val="000542BA"/>
    <w:rsid w:val="00064443"/>
    <w:rsid w:val="0007499B"/>
    <w:rsid w:val="000A1FD4"/>
    <w:rsid w:val="000C11E0"/>
    <w:rsid w:val="000C3BC8"/>
    <w:rsid w:val="000C59DC"/>
    <w:rsid w:val="000D52AD"/>
    <w:rsid w:val="00114FDA"/>
    <w:rsid w:val="00125CCD"/>
    <w:rsid w:val="001344DD"/>
    <w:rsid w:val="00176970"/>
    <w:rsid w:val="00181FA4"/>
    <w:rsid w:val="001945D6"/>
    <w:rsid w:val="001A321C"/>
    <w:rsid w:val="001E33F3"/>
    <w:rsid w:val="00202DEE"/>
    <w:rsid w:val="002123BF"/>
    <w:rsid w:val="0021398F"/>
    <w:rsid w:val="00214157"/>
    <w:rsid w:val="00222A74"/>
    <w:rsid w:val="00262099"/>
    <w:rsid w:val="0026544E"/>
    <w:rsid w:val="00271E11"/>
    <w:rsid w:val="002806BC"/>
    <w:rsid w:val="002B17A2"/>
    <w:rsid w:val="002D4E47"/>
    <w:rsid w:val="002D5632"/>
    <w:rsid w:val="002D7CFF"/>
    <w:rsid w:val="003041FD"/>
    <w:rsid w:val="00334F1B"/>
    <w:rsid w:val="0034024B"/>
    <w:rsid w:val="00347234"/>
    <w:rsid w:val="0036182B"/>
    <w:rsid w:val="00381A3E"/>
    <w:rsid w:val="003E125A"/>
    <w:rsid w:val="004417A1"/>
    <w:rsid w:val="00464A77"/>
    <w:rsid w:val="00480C23"/>
    <w:rsid w:val="00496A36"/>
    <w:rsid w:val="004A4AE2"/>
    <w:rsid w:val="004C2B58"/>
    <w:rsid w:val="004D2318"/>
    <w:rsid w:val="00505FBF"/>
    <w:rsid w:val="005115F7"/>
    <w:rsid w:val="005176AE"/>
    <w:rsid w:val="00545D99"/>
    <w:rsid w:val="005475BE"/>
    <w:rsid w:val="00575C28"/>
    <w:rsid w:val="00580F4F"/>
    <w:rsid w:val="00591B2C"/>
    <w:rsid w:val="00594928"/>
    <w:rsid w:val="005B2DE0"/>
    <w:rsid w:val="005F4B4C"/>
    <w:rsid w:val="00640126"/>
    <w:rsid w:val="00665CBA"/>
    <w:rsid w:val="006726DE"/>
    <w:rsid w:val="0070268F"/>
    <w:rsid w:val="00710AD8"/>
    <w:rsid w:val="00733ED0"/>
    <w:rsid w:val="007664FA"/>
    <w:rsid w:val="007816E5"/>
    <w:rsid w:val="007A27A9"/>
    <w:rsid w:val="007A28B2"/>
    <w:rsid w:val="007A2C2D"/>
    <w:rsid w:val="007A676D"/>
    <w:rsid w:val="007C0EAC"/>
    <w:rsid w:val="007D6F3A"/>
    <w:rsid w:val="007E6672"/>
    <w:rsid w:val="00815D06"/>
    <w:rsid w:val="00865397"/>
    <w:rsid w:val="008748E8"/>
    <w:rsid w:val="008833BD"/>
    <w:rsid w:val="00884348"/>
    <w:rsid w:val="00890796"/>
    <w:rsid w:val="008A0488"/>
    <w:rsid w:val="008B4720"/>
    <w:rsid w:val="008D334C"/>
    <w:rsid w:val="008D3373"/>
    <w:rsid w:val="008E5EB1"/>
    <w:rsid w:val="009641E3"/>
    <w:rsid w:val="00973D71"/>
    <w:rsid w:val="009A748E"/>
    <w:rsid w:val="009B5A8B"/>
    <w:rsid w:val="009B657C"/>
    <w:rsid w:val="009C4246"/>
    <w:rsid w:val="009F5B60"/>
    <w:rsid w:val="00A071E0"/>
    <w:rsid w:val="00A24666"/>
    <w:rsid w:val="00A2533F"/>
    <w:rsid w:val="00A435C3"/>
    <w:rsid w:val="00A84161"/>
    <w:rsid w:val="00A86EA1"/>
    <w:rsid w:val="00A93FAD"/>
    <w:rsid w:val="00AC51E2"/>
    <w:rsid w:val="00AD4936"/>
    <w:rsid w:val="00AE54E9"/>
    <w:rsid w:val="00AF4966"/>
    <w:rsid w:val="00AF663A"/>
    <w:rsid w:val="00B30573"/>
    <w:rsid w:val="00BB243B"/>
    <w:rsid w:val="00BB6AA1"/>
    <w:rsid w:val="00BD1DA2"/>
    <w:rsid w:val="00BD546C"/>
    <w:rsid w:val="00BD5A34"/>
    <w:rsid w:val="00BE578F"/>
    <w:rsid w:val="00C052B1"/>
    <w:rsid w:val="00C066B2"/>
    <w:rsid w:val="00C25451"/>
    <w:rsid w:val="00C27ED2"/>
    <w:rsid w:val="00C50305"/>
    <w:rsid w:val="00C64380"/>
    <w:rsid w:val="00CA7D37"/>
    <w:rsid w:val="00D055F6"/>
    <w:rsid w:val="00D0613E"/>
    <w:rsid w:val="00D34CBB"/>
    <w:rsid w:val="00D35502"/>
    <w:rsid w:val="00D5033A"/>
    <w:rsid w:val="00D71967"/>
    <w:rsid w:val="00DA0474"/>
    <w:rsid w:val="00DA4B37"/>
    <w:rsid w:val="00DF5629"/>
    <w:rsid w:val="00E039F3"/>
    <w:rsid w:val="00E22A82"/>
    <w:rsid w:val="00E40262"/>
    <w:rsid w:val="00E44028"/>
    <w:rsid w:val="00E824F9"/>
    <w:rsid w:val="00EA44B7"/>
    <w:rsid w:val="00EC4C23"/>
    <w:rsid w:val="00EC5173"/>
    <w:rsid w:val="00EE6E4E"/>
    <w:rsid w:val="00EF6267"/>
    <w:rsid w:val="00F163FE"/>
    <w:rsid w:val="00F547AB"/>
    <w:rsid w:val="00F57500"/>
    <w:rsid w:val="00F6355D"/>
    <w:rsid w:val="00F82695"/>
    <w:rsid w:val="00FC3714"/>
    <w:rsid w:val="00FE24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1FA4"/>
    <w:rPr>
      <w:sz w:val="24"/>
      <w:szCs w:val="24"/>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1Char">
    <w:name w:val="1 Char"/>
    <w:basedOn w:val="Normal"/>
    <w:rsid w:val="00E039F3"/>
    <w:pPr>
      <w:spacing w:after="160" w:line="240" w:lineRule="exact"/>
    </w:pPr>
    <w:rPr>
      <w:rFonts w:ascii="Tahoma" w:eastAsia="MS Mincho" w:hAnsi="Tahoma"/>
      <w:sz w:val="20"/>
      <w:szCs w:val="20"/>
      <w:lang w:val="en-US"/>
    </w:rPr>
  </w:style>
  <w:style w:type="character" w:styleId="Hyperlink">
    <w:name w:val="Hyperlink"/>
    <w:rsid w:val="00E039F3"/>
    <w:rPr>
      <w:color w:val="0000FF"/>
      <w:u w:val="single"/>
    </w:rPr>
  </w:style>
  <w:style w:type="paragraph" w:styleId="NormalWeb">
    <w:name w:val="Normal (Web)"/>
    <w:basedOn w:val="Normal"/>
    <w:rsid w:val="00E039F3"/>
    <w:pPr>
      <w:spacing w:before="100" w:beforeAutospacing="1" w:after="100" w:afterAutospacing="1"/>
    </w:pPr>
    <w:rPr>
      <w:rFonts w:eastAsia="SimSun"/>
      <w:lang w:val="en-US" w:eastAsia="zh-CN"/>
    </w:rPr>
  </w:style>
  <w:style w:type="table" w:styleId="GrilTabel">
    <w:name w:val="Table Grid"/>
    <w:basedOn w:val="TabelNormal"/>
    <w:rsid w:val="00E03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obust">
    <w:name w:val="Strong"/>
    <w:qFormat/>
    <w:rsid w:val="00F547AB"/>
    <w:rPr>
      <w:b/>
      <w:bCs/>
    </w:rPr>
  </w:style>
  <w:style w:type="paragraph" w:styleId="TextnBalon">
    <w:name w:val="Balloon Text"/>
    <w:basedOn w:val="Normal"/>
    <w:link w:val="TextnBalonCaracter"/>
    <w:rsid w:val="00262099"/>
    <w:rPr>
      <w:rFonts w:ascii="Tahoma" w:hAnsi="Tahoma" w:cs="Tahoma"/>
      <w:sz w:val="16"/>
      <w:szCs w:val="16"/>
    </w:rPr>
  </w:style>
  <w:style w:type="character" w:customStyle="1" w:styleId="TextnBalonCaracter">
    <w:name w:val="Text în Balon Caracter"/>
    <w:basedOn w:val="Fontdeparagrafimplicit"/>
    <w:link w:val="TextnBalon"/>
    <w:rsid w:val="00262099"/>
    <w:rPr>
      <w:rFonts w:ascii="Tahoma" w:hAnsi="Tahoma" w:cs="Tahoma"/>
      <w:sz w:val="16"/>
      <w:szCs w:val="16"/>
      <w:lang w:val="ro-RO"/>
    </w:rPr>
  </w:style>
  <w:style w:type="paragraph" w:styleId="Antet">
    <w:name w:val="header"/>
    <w:basedOn w:val="Normal"/>
    <w:link w:val="AntetCaracter"/>
    <w:rsid w:val="009B657C"/>
    <w:pPr>
      <w:tabs>
        <w:tab w:val="center" w:pos="4680"/>
        <w:tab w:val="right" w:pos="9360"/>
      </w:tabs>
    </w:pPr>
  </w:style>
  <w:style w:type="character" w:customStyle="1" w:styleId="AntetCaracter">
    <w:name w:val="Antet Caracter"/>
    <w:basedOn w:val="Fontdeparagrafimplicit"/>
    <w:link w:val="Antet"/>
    <w:rsid w:val="009B657C"/>
    <w:rPr>
      <w:sz w:val="24"/>
      <w:szCs w:val="24"/>
      <w:lang w:val="ro-RO"/>
    </w:rPr>
  </w:style>
  <w:style w:type="paragraph" w:styleId="Subsol">
    <w:name w:val="footer"/>
    <w:basedOn w:val="Normal"/>
    <w:link w:val="SubsolCaracter"/>
    <w:rsid w:val="009B657C"/>
    <w:pPr>
      <w:tabs>
        <w:tab w:val="center" w:pos="4680"/>
        <w:tab w:val="right" w:pos="9360"/>
      </w:tabs>
    </w:pPr>
  </w:style>
  <w:style w:type="character" w:customStyle="1" w:styleId="SubsolCaracter">
    <w:name w:val="Subsol Caracter"/>
    <w:basedOn w:val="Fontdeparagrafimplicit"/>
    <w:link w:val="Subsol"/>
    <w:rsid w:val="009B657C"/>
    <w:rPr>
      <w:sz w:val="24"/>
      <w:szCs w:val="24"/>
      <w:lang w:val="ro-RO"/>
    </w:rPr>
  </w:style>
</w:styles>
</file>

<file path=word/webSettings.xml><?xml version="1.0" encoding="utf-8"?>
<w:webSettings xmlns:r="http://schemas.openxmlformats.org/officeDocument/2006/relationships" xmlns:w="http://schemas.openxmlformats.org/wordprocessingml/2006/main">
  <w:divs>
    <w:div w:id="21126492">
      <w:bodyDiv w:val="1"/>
      <w:marLeft w:val="0"/>
      <w:marRight w:val="0"/>
      <w:marTop w:val="0"/>
      <w:marBottom w:val="0"/>
      <w:divBdr>
        <w:top w:val="none" w:sz="0" w:space="0" w:color="auto"/>
        <w:left w:val="none" w:sz="0" w:space="0" w:color="auto"/>
        <w:bottom w:val="none" w:sz="0" w:space="0" w:color="auto"/>
        <w:right w:val="none" w:sz="0" w:space="0" w:color="auto"/>
      </w:divBdr>
      <w:divsChild>
        <w:div w:id="942346690">
          <w:marLeft w:val="0"/>
          <w:marRight w:val="0"/>
          <w:marTop w:val="0"/>
          <w:marBottom w:val="0"/>
          <w:divBdr>
            <w:top w:val="none" w:sz="0" w:space="0" w:color="auto"/>
            <w:left w:val="none" w:sz="0" w:space="0" w:color="auto"/>
            <w:bottom w:val="none" w:sz="0" w:space="0" w:color="auto"/>
            <w:right w:val="none" w:sz="0" w:space="0" w:color="auto"/>
          </w:divBdr>
        </w:div>
        <w:div w:id="1826968081">
          <w:marLeft w:val="0"/>
          <w:marRight w:val="0"/>
          <w:marTop w:val="0"/>
          <w:marBottom w:val="0"/>
          <w:divBdr>
            <w:top w:val="none" w:sz="0" w:space="0" w:color="auto"/>
            <w:left w:val="none" w:sz="0" w:space="0" w:color="auto"/>
            <w:bottom w:val="none" w:sz="0" w:space="0" w:color="auto"/>
            <w:right w:val="none" w:sz="0" w:space="0" w:color="auto"/>
          </w:divBdr>
          <w:divsChild>
            <w:div w:id="297031675">
              <w:marLeft w:val="0"/>
              <w:marRight w:val="0"/>
              <w:marTop w:val="0"/>
              <w:marBottom w:val="0"/>
              <w:divBdr>
                <w:top w:val="none" w:sz="0" w:space="0" w:color="auto"/>
                <w:left w:val="none" w:sz="0" w:space="0" w:color="auto"/>
                <w:bottom w:val="none" w:sz="0" w:space="0" w:color="auto"/>
                <w:right w:val="none" w:sz="0" w:space="0" w:color="auto"/>
              </w:divBdr>
              <w:divsChild>
                <w:div w:id="1778596678">
                  <w:marLeft w:val="0"/>
                  <w:marRight w:val="0"/>
                  <w:marTop w:val="0"/>
                  <w:marBottom w:val="0"/>
                  <w:divBdr>
                    <w:top w:val="none" w:sz="0" w:space="0" w:color="auto"/>
                    <w:left w:val="none" w:sz="0" w:space="0" w:color="auto"/>
                    <w:bottom w:val="none" w:sz="0" w:space="0" w:color="auto"/>
                    <w:right w:val="none" w:sz="0" w:space="0" w:color="auto"/>
                  </w:divBdr>
                  <w:divsChild>
                    <w:div w:id="150335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868302">
      <w:bodyDiv w:val="1"/>
      <w:marLeft w:val="0"/>
      <w:marRight w:val="0"/>
      <w:marTop w:val="0"/>
      <w:marBottom w:val="0"/>
      <w:divBdr>
        <w:top w:val="none" w:sz="0" w:space="0" w:color="auto"/>
        <w:left w:val="none" w:sz="0" w:space="0" w:color="auto"/>
        <w:bottom w:val="none" w:sz="0" w:space="0" w:color="auto"/>
        <w:right w:val="none" w:sz="0" w:space="0" w:color="auto"/>
      </w:divBdr>
    </w:div>
    <w:div w:id="733090145">
      <w:bodyDiv w:val="1"/>
      <w:marLeft w:val="0"/>
      <w:marRight w:val="0"/>
      <w:marTop w:val="0"/>
      <w:marBottom w:val="0"/>
      <w:divBdr>
        <w:top w:val="none" w:sz="0" w:space="0" w:color="auto"/>
        <w:left w:val="none" w:sz="0" w:space="0" w:color="auto"/>
        <w:bottom w:val="none" w:sz="0" w:space="0" w:color="auto"/>
        <w:right w:val="none" w:sz="0" w:space="0" w:color="auto"/>
      </w:divBdr>
    </w:div>
    <w:div w:id="875318394">
      <w:bodyDiv w:val="1"/>
      <w:marLeft w:val="0"/>
      <w:marRight w:val="0"/>
      <w:marTop w:val="0"/>
      <w:marBottom w:val="0"/>
      <w:divBdr>
        <w:top w:val="none" w:sz="0" w:space="0" w:color="auto"/>
        <w:left w:val="none" w:sz="0" w:space="0" w:color="auto"/>
        <w:bottom w:val="none" w:sz="0" w:space="0" w:color="auto"/>
        <w:right w:val="none" w:sz="0" w:space="0" w:color="auto"/>
      </w:divBdr>
    </w:div>
    <w:div w:id="898203499">
      <w:bodyDiv w:val="1"/>
      <w:marLeft w:val="0"/>
      <w:marRight w:val="0"/>
      <w:marTop w:val="0"/>
      <w:marBottom w:val="0"/>
      <w:divBdr>
        <w:top w:val="none" w:sz="0" w:space="0" w:color="auto"/>
        <w:left w:val="none" w:sz="0" w:space="0" w:color="auto"/>
        <w:bottom w:val="none" w:sz="0" w:space="0" w:color="auto"/>
        <w:right w:val="none" w:sz="0" w:space="0" w:color="auto"/>
      </w:divBdr>
    </w:div>
    <w:div w:id="1002508390">
      <w:bodyDiv w:val="1"/>
      <w:marLeft w:val="0"/>
      <w:marRight w:val="0"/>
      <w:marTop w:val="0"/>
      <w:marBottom w:val="0"/>
      <w:divBdr>
        <w:top w:val="none" w:sz="0" w:space="0" w:color="auto"/>
        <w:left w:val="none" w:sz="0" w:space="0" w:color="auto"/>
        <w:bottom w:val="none" w:sz="0" w:space="0" w:color="auto"/>
        <w:right w:val="none" w:sz="0" w:space="0" w:color="auto"/>
      </w:divBdr>
      <w:divsChild>
        <w:div w:id="538205866">
          <w:marLeft w:val="0"/>
          <w:marRight w:val="0"/>
          <w:marTop w:val="0"/>
          <w:marBottom w:val="0"/>
          <w:divBdr>
            <w:top w:val="none" w:sz="0" w:space="0" w:color="auto"/>
            <w:left w:val="none" w:sz="0" w:space="0" w:color="auto"/>
            <w:bottom w:val="none" w:sz="0" w:space="0" w:color="auto"/>
            <w:right w:val="none" w:sz="0" w:space="0" w:color="auto"/>
          </w:divBdr>
          <w:divsChild>
            <w:div w:id="711032228">
              <w:marLeft w:val="0"/>
              <w:marRight w:val="0"/>
              <w:marTop w:val="0"/>
              <w:marBottom w:val="0"/>
              <w:divBdr>
                <w:top w:val="none" w:sz="0" w:space="0" w:color="auto"/>
                <w:left w:val="none" w:sz="0" w:space="0" w:color="auto"/>
                <w:bottom w:val="none" w:sz="0" w:space="0" w:color="auto"/>
                <w:right w:val="none" w:sz="0" w:space="0" w:color="auto"/>
              </w:divBdr>
              <w:divsChild>
                <w:div w:id="2048721618">
                  <w:marLeft w:val="0"/>
                  <w:marRight w:val="0"/>
                  <w:marTop w:val="0"/>
                  <w:marBottom w:val="0"/>
                  <w:divBdr>
                    <w:top w:val="none" w:sz="0" w:space="0" w:color="auto"/>
                    <w:left w:val="none" w:sz="0" w:space="0" w:color="auto"/>
                    <w:bottom w:val="none" w:sz="0" w:space="0" w:color="auto"/>
                    <w:right w:val="none" w:sz="0" w:space="0" w:color="auto"/>
                  </w:divBdr>
                  <w:divsChild>
                    <w:div w:id="132212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970148">
          <w:marLeft w:val="0"/>
          <w:marRight w:val="0"/>
          <w:marTop w:val="0"/>
          <w:marBottom w:val="0"/>
          <w:divBdr>
            <w:top w:val="none" w:sz="0" w:space="0" w:color="auto"/>
            <w:left w:val="none" w:sz="0" w:space="0" w:color="auto"/>
            <w:bottom w:val="none" w:sz="0" w:space="0" w:color="auto"/>
            <w:right w:val="none" w:sz="0" w:space="0" w:color="auto"/>
          </w:divBdr>
        </w:div>
      </w:divsChild>
    </w:div>
    <w:div w:id="1426195662">
      <w:bodyDiv w:val="1"/>
      <w:marLeft w:val="0"/>
      <w:marRight w:val="0"/>
      <w:marTop w:val="0"/>
      <w:marBottom w:val="0"/>
      <w:divBdr>
        <w:top w:val="none" w:sz="0" w:space="0" w:color="auto"/>
        <w:left w:val="none" w:sz="0" w:space="0" w:color="auto"/>
        <w:bottom w:val="none" w:sz="0" w:space="0" w:color="auto"/>
        <w:right w:val="none" w:sz="0" w:space="0" w:color="auto"/>
      </w:divBdr>
    </w:div>
    <w:div w:id="1628661177">
      <w:bodyDiv w:val="1"/>
      <w:marLeft w:val="0"/>
      <w:marRight w:val="0"/>
      <w:marTop w:val="0"/>
      <w:marBottom w:val="0"/>
      <w:divBdr>
        <w:top w:val="none" w:sz="0" w:space="0" w:color="auto"/>
        <w:left w:val="none" w:sz="0" w:space="0" w:color="auto"/>
        <w:bottom w:val="none" w:sz="0" w:space="0" w:color="auto"/>
        <w:right w:val="none" w:sz="0" w:space="0" w:color="auto"/>
      </w:divBdr>
      <w:divsChild>
        <w:div w:id="1695227689">
          <w:marLeft w:val="0"/>
          <w:marRight w:val="0"/>
          <w:marTop w:val="0"/>
          <w:marBottom w:val="0"/>
          <w:divBdr>
            <w:top w:val="none" w:sz="0" w:space="0" w:color="auto"/>
            <w:left w:val="none" w:sz="0" w:space="0" w:color="auto"/>
            <w:bottom w:val="none" w:sz="0" w:space="0" w:color="auto"/>
            <w:right w:val="none" w:sz="0" w:space="0" w:color="auto"/>
          </w:divBdr>
        </w:div>
        <w:div w:id="1789427023">
          <w:marLeft w:val="0"/>
          <w:marRight w:val="0"/>
          <w:marTop w:val="0"/>
          <w:marBottom w:val="0"/>
          <w:divBdr>
            <w:top w:val="none" w:sz="0" w:space="0" w:color="auto"/>
            <w:left w:val="none" w:sz="0" w:space="0" w:color="auto"/>
            <w:bottom w:val="none" w:sz="0" w:space="0" w:color="auto"/>
            <w:right w:val="none" w:sz="0" w:space="0" w:color="auto"/>
          </w:divBdr>
          <w:divsChild>
            <w:div w:id="1724676200">
              <w:marLeft w:val="0"/>
              <w:marRight w:val="0"/>
              <w:marTop w:val="0"/>
              <w:marBottom w:val="0"/>
              <w:divBdr>
                <w:top w:val="none" w:sz="0" w:space="0" w:color="auto"/>
                <w:left w:val="none" w:sz="0" w:space="0" w:color="auto"/>
                <w:bottom w:val="none" w:sz="0" w:space="0" w:color="auto"/>
                <w:right w:val="none" w:sz="0" w:space="0" w:color="auto"/>
              </w:divBdr>
              <w:divsChild>
                <w:div w:id="566691426">
                  <w:marLeft w:val="0"/>
                  <w:marRight w:val="0"/>
                  <w:marTop w:val="0"/>
                  <w:marBottom w:val="0"/>
                  <w:divBdr>
                    <w:top w:val="none" w:sz="0" w:space="0" w:color="auto"/>
                    <w:left w:val="none" w:sz="0" w:space="0" w:color="auto"/>
                    <w:bottom w:val="none" w:sz="0" w:space="0" w:color="auto"/>
                    <w:right w:val="none" w:sz="0" w:space="0" w:color="auto"/>
                  </w:divBdr>
                  <w:divsChild>
                    <w:div w:id="193786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043659">
      <w:bodyDiv w:val="1"/>
      <w:marLeft w:val="0"/>
      <w:marRight w:val="0"/>
      <w:marTop w:val="0"/>
      <w:marBottom w:val="0"/>
      <w:divBdr>
        <w:top w:val="none" w:sz="0" w:space="0" w:color="auto"/>
        <w:left w:val="none" w:sz="0" w:space="0" w:color="auto"/>
        <w:bottom w:val="none" w:sz="0" w:space="0" w:color="auto"/>
        <w:right w:val="none" w:sz="0" w:space="0" w:color="auto"/>
      </w:divBdr>
    </w:div>
    <w:div w:id="1874416158">
      <w:bodyDiv w:val="1"/>
      <w:marLeft w:val="0"/>
      <w:marRight w:val="0"/>
      <w:marTop w:val="0"/>
      <w:marBottom w:val="0"/>
      <w:divBdr>
        <w:top w:val="none" w:sz="0" w:space="0" w:color="auto"/>
        <w:left w:val="none" w:sz="0" w:space="0" w:color="auto"/>
        <w:bottom w:val="none" w:sz="0" w:space="0" w:color="auto"/>
        <w:right w:val="none" w:sz="0" w:space="0" w:color="auto"/>
      </w:divBdr>
    </w:div>
    <w:div w:id="2013296941">
      <w:bodyDiv w:val="1"/>
      <w:marLeft w:val="0"/>
      <w:marRight w:val="0"/>
      <w:marTop w:val="0"/>
      <w:marBottom w:val="0"/>
      <w:divBdr>
        <w:top w:val="none" w:sz="0" w:space="0" w:color="auto"/>
        <w:left w:val="none" w:sz="0" w:space="0" w:color="auto"/>
        <w:bottom w:val="none" w:sz="0" w:space="0" w:color="auto"/>
        <w:right w:val="none" w:sz="0" w:space="0" w:color="auto"/>
      </w:divBdr>
      <w:divsChild>
        <w:div w:id="848523408">
          <w:marLeft w:val="0"/>
          <w:marRight w:val="0"/>
          <w:marTop w:val="0"/>
          <w:marBottom w:val="0"/>
          <w:divBdr>
            <w:top w:val="none" w:sz="0" w:space="0" w:color="auto"/>
            <w:left w:val="none" w:sz="0" w:space="0" w:color="auto"/>
            <w:bottom w:val="none" w:sz="0" w:space="0" w:color="auto"/>
            <w:right w:val="none" w:sz="0" w:space="0" w:color="auto"/>
          </w:divBdr>
        </w:div>
        <w:div w:id="907037267">
          <w:marLeft w:val="0"/>
          <w:marRight w:val="0"/>
          <w:marTop w:val="0"/>
          <w:marBottom w:val="0"/>
          <w:divBdr>
            <w:top w:val="none" w:sz="0" w:space="0" w:color="auto"/>
            <w:left w:val="none" w:sz="0" w:space="0" w:color="auto"/>
            <w:bottom w:val="none" w:sz="0" w:space="0" w:color="auto"/>
            <w:right w:val="none" w:sz="0" w:space="0" w:color="auto"/>
          </w:divBdr>
          <w:divsChild>
            <w:div w:id="1634479702">
              <w:marLeft w:val="0"/>
              <w:marRight w:val="0"/>
              <w:marTop w:val="0"/>
              <w:marBottom w:val="0"/>
              <w:divBdr>
                <w:top w:val="none" w:sz="0" w:space="0" w:color="auto"/>
                <w:left w:val="none" w:sz="0" w:space="0" w:color="auto"/>
                <w:bottom w:val="none" w:sz="0" w:space="0" w:color="auto"/>
                <w:right w:val="none" w:sz="0" w:space="0" w:color="auto"/>
              </w:divBdr>
              <w:divsChild>
                <w:div w:id="1183783240">
                  <w:marLeft w:val="0"/>
                  <w:marRight w:val="0"/>
                  <w:marTop w:val="0"/>
                  <w:marBottom w:val="0"/>
                  <w:divBdr>
                    <w:top w:val="none" w:sz="0" w:space="0" w:color="auto"/>
                    <w:left w:val="none" w:sz="0" w:space="0" w:color="auto"/>
                    <w:bottom w:val="none" w:sz="0" w:space="0" w:color="auto"/>
                    <w:right w:val="none" w:sz="0" w:space="0" w:color="auto"/>
                  </w:divBdr>
                  <w:divsChild>
                    <w:div w:id="191123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067293">
      <w:bodyDiv w:val="1"/>
      <w:marLeft w:val="0"/>
      <w:marRight w:val="0"/>
      <w:marTop w:val="0"/>
      <w:marBottom w:val="0"/>
      <w:divBdr>
        <w:top w:val="none" w:sz="0" w:space="0" w:color="auto"/>
        <w:left w:val="none" w:sz="0" w:space="0" w:color="auto"/>
        <w:bottom w:val="none" w:sz="0" w:space="0" w:color="auto"/>
        <w:right w:val="none" w:sz="0" w:space="0" w:color="auto"/>
      </w:divBdr>
    </w:div>
    <w:div w:id="2059668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ED4B28-5A8C-439C-A8F1-E15189F2A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2</Pages>
  <Words>664</Words>
  <Characters>3790</Characters>
  <Application>Microsoft Office Word</Application>
  <DocSecurity>0</DocSecurity>
  <Lines>31</Lines>
  <Paragraphs>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kfkfk</dc:creator>
  <cp:lastModifiedBy>Decebal Toderita</cp:lastModifiedBy>
  <cp:revision>25</cp:revision>
  <cp:lastPrinted>2018-12-11T06:13:00Z</cp:lastPrinted>
  <dcterms:created xsi:type="dcterms:W3CDTF">2018-12-04T08:20:00Z</dcterms:created>
  <dcterms:modified xsi:type="dcterms:W3CDTF">2018-12-11T08:25:00Z</dcterms:modified>
</cp:coreProperties>
</file>