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84" w:rsidRPr="00E92F2A" w:rsidRDefault="00B95284" w:rsidP="001629BD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E92F2A">
        <w:rPr>
          <w:rFonts w:cstheme="minorHAnsi"/>
          <w:noProof/>
          <w:sz w:val="24"/>
          <w:szCs w:val="24"/>
        </w:rPr>
        <w:drawing>
          <wp:inline distT="0" distB="0" distL="0" distR="0">
            <wp:extent cx="5934656" cy="930302"/>
            <wp:effectExtent l="19050" t="0" r="8944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BD" w:rsidRPr="00E92F2A" w:rsidRDefault="001629BD" w:rsidP="001629BD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B43115" w:rsidRPr="00E92F2A" w:rsidRDefault="00B95284" w:rsidP="001629BD">
      <w:pPr>
        <w:spacing w:after="0"/>
        <w:rPr>
          <w:rFonts w:cstheme="minorHAnsi"/>
          <w:b/>
          <w:sz w:val="24"/>
          <w:szCs w:val="24"/>
          <w:lang w:val="ro-RO"/>
        </w:rPr>
      </w:pPr>
      <w:r w:rsidRPr="00E92F2A">
        <w:rPr>
          <w:rFonts w:cstheme="minorHAnsi"/>
          <w:b/>
          <w:sz w:val="24"/>
          <w:szCs w:val="24"/>
          <w:lang w:val="ro-RO"/>
        </w:rPr>
        <w:t>Sibiu</w:t>
      </w:r>
    </w:p>
    <w:p w:rsidR="00B95284" w:rsidRPr="00E92F2A" w:rsidRDefault="00E92F2A" w:rsidP="001629BD">
      <w:pPr>
        <w:spacing w:after="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19</w:t>
      </w:r>
      <w:r w:rsidR="00B43115" w:rsidRPr="00E92F2A">
        <w:rPr>
          <w:rFonts w:cstheme="minorHAnsi"/>
          <w:b/>
          <w:sz w:val="24"/>
          <w:szCs w:val="24"/>
          <w:lang w:val="ro-RO"/>
        </w:rPr>
        <w:t xml:space="preserve"> </w:t>
      </w:r>
      <w:r w:rsidR="00EC5A60" w:rsidRPr="00E92F2A">
        <w:rPr>
          <w:rFonts w:cstheme="minorHAnsi"/>
          <w:b/>
          <w:sz w:val="24"/>
          <w:szCs w:val="24"/>
          <w:lang w:val="ro-RO"/>
        </w:rPr>
        <w:t>octombrie</w:t>
      </w:r>
      <w:r w:rsidR="00B95284" w:rsidRPr="00E92F2A">
        <w:rPr>
          <w:rFonts w:cstheme="minorHAnsi"/>
          <w:b/>
          <w:sz w:val="24"/>
          <w:szCs w:val="24"/>
          <w:lang w:val="ro-RO"/>
        </w:rPr>
        <w:t xml:space="preserve"> 2020</w:t>
      </w:r>
    </w:p>
    <w:p w:rsidR="00F732C0" w:rsidRPr="00E92F2A" w:rsidRDefault="00F732C0" w:rsidP="001629BD">
      <w:pPr>
        <w:spacing w:after="0"/>
        <w:rPr>
          <w:rFonts w:cstheme="minorHAnsi"/>
          <w:b/>
          <w:sz w:val="24"/>
          <w:szCs w:val="24"/>
          <w:lang w:val="ro-RO"/>
        </w:rPr>
      </w:pPr>
      <w:r w:rsidRPr="00E92F2A">
        <w:rPr>
          <w:rFonts w:cstheme="minorHAnsi"/>
          <w:b/>
          <w:sz w:val="24"/>
          <w:szCs w:val="24"/>
          <w:lang w:val="ro-RO"/>
        </w:rPr>
        <w:t>Informare de presă</w:t>
      </w:r>
    </w:p>
    <w:p w:rsidR="000810A0" w:rsidRPr="00E92F2A" w:rsidRDefault="000810A0" w:rsidP="001629BD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BC6782" w:rsidRPr="00E92F2A" w:rsidRDefault="00BC6782" w:rsidP="00BC6782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ro-RO"/>
        </w:rPr>
      </w:pPr>
    </w:p>
    <w:p w:rsidR="00BC6782" w:rsidRPr="00E92F2A" w:rsidRDefault="00BC6782" w:rsidP="00BC6782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ro-RO"/>
        </w:rPr>
      </w:pPr>
    </w:p>
    <w:p w:rsidR="00891F5E" w:rsidRPr="00E92F2A" w:rsidRDefault="00BC6782" w:rsidP="00BC6782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ro-RO"/>
        </w:rPr>
      </w:pPr>
      <w:r w:rsidRPr="00E92F2A">
        <w:rPr>
          <w:rFonts w:cstheme="minorHAnsi"/>
          <w:b/>
          <w:sz w:val="24"/>
          <w:szCs w:val="24"/>
          <w:lang w:val="ro-RO"/>
        </w:rPr>
        <w:t>SCJU Sibiu a deschis structura modulară pentru pacienții COVID-19</w:t>
      </w:r>
    </w:p>
    <w:p w:rsidR="00F732C0" w:rsidRPr="00E92F2A" w:rsidRDefault="00F732C0" w:rsidP="00BC6782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ro-RO"/>
        </w:rPr>
      </w:pPr>
    </w:p>
    <w:p w:rsidR="00BC6782" w:rsidRPr="003A160E" w:rsidRDefault="00BC6782" w:rsidP="006D58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6782" w:rsidRPr="00E92F2A" w:rsidRDefault="00BC6782" w:rsidP="00BC6782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E92F2A">
        <w:rPr>
          <w:rFonts w:cstheme="minorHAnsi"/>
          <w:sz w:val="24"/>
          <w:szCs w:val="24"/>
          <w:lang w:val="ro-RO"/>
        </w:rPr>
        <w:t>Spitalul Clinic Județean de Urgență Sibiu a deschis</w:t>
      </w:r>
      <w:r w:rsidR="00E92F2A">
        <w:rPr>
          <w:rFonts w:cstheme="minorHAnsi"/>
          <w:sz w:val="24"/>
          <w:szCs w:val="24"/>
          <w:lang w:val="ro-RO"/>
        </w:rPr>
        <w:t>,</w:t>
      </w:r>
      <w:r w:rsidRPr="00E92F2A">
        <w:rPr>
          <w:rFonts w:cstheme="minorHAnsi"/>
          <w:sz w:val="24"/>
          <w:szCs w:val="24"/>
          <w:lang w:val="ro-RO"/>
        </w:rPr>
        <w:t xml:space="preserve"> în cursul zilei </w:t>
      </w:r>
      <w:r w:rsidR="001C65EE">
        <w:rPr>
          <w:rFonts w:cstheme="minorHAnsi"/>
          <w:sz w:val="24"/>
          <w:szCs w:val="24"/>
          <w:lang w:val="ro-RO"/>
        </w:rPr>
        <w:t>d</w:t>
      </w:r>
      <w:r w:rsidRPr="00E92F2A">
        <w:rPr>
          <w:rFonts w:cstheme="minorHAnsi"/>
          <w:sz w:val="24"/>
          <w:szCs w:val="24"/>
          <w:lang w:val="ro-RO"/>
        </w:rPr>
        <w:t>e sâmbătă 17 octombrie</w:t>
      </w:r>
      <w:r w:rsidR="00E92F2A">
        <w:rPr>
          <w:rFonts w:cstheme="minorHAnsi"/>
          <w:sz w:val="24"/>
          <w:szCs w:val="24"/>
          <w:lang w:val="ro-RO"/>
        </w:rPr>
        <w:t>,</w:t>
      </w:r>
      <w:r w:rsidRPr="00E92F2A">
        <w:rPr>
          <w:rFonts w:cstheme="minorHAnsi"/>
          <w:sz w:val="24"/>
          <w:szCs w:val="24"/>
          <w:lang w:val="ro-RO"/>
        </w:rPr>
        <w:t xml:space="preserve"> </w:t>
      </w:r>
      <w:r w:rsidR="00E92F2A">
        <w:rPr>
          <w:rFonts w:cstheme="minorHAnsi"/>
          <w:sz w:val="24"/>
          <w:szCs w:val="24"/>
          <w:lang w:val="ro-RO"/>
        </w:rPr>
        <w:t>o structură</w:t>
      </w:r>
      <w:r w:rsidRPr="00E92F2A">
        <w:rPr>
          <w:rFonts w:cstheme="minorHAnsi"/>
          <w:sz w:val="24"/>
          <w:szCs w:val="24"/>
          <w:lang w:val="ro-RO"/>
        </w:rPr>
        <w:t xml:space="preserve"> modulară destinată internării și tratării pacienților diagnosticați cu COVID -</w:t>
      </w:r>
      <w:r w:rsidR="00E92F2A">
        <w:rPr>
          <w:rFonts w:cstheme="minorHAnsi"/>
          <w:sz w:val="24"/>
          <w:szCs w:val="24"/>
          <w:lang w:val="ro-RO"/>
        </w:rPr>
        <w:t xml:space="preserve"> </w:t>
      </w:r>
      <w:r w:rsidRPr="00E92F2A">
        <w:rPr>
          <w:rFonts w:cstheme="minorHAnsi"/>
          <w:sz w:val="24"/>
          <w:szCs w:val="24"/>
          <w:lang w:val="ro-RO"/>
        </w:rPr>
        <w:t xml:space="preserve">19.  </w:t>
      </w:r>
    </w:p>
    <w:p w:rsidR="00F732C0" w:rsidRPr="00E92F2A" w:rsidRDefault="00BC6782" w:rsidP="00BC6782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E92F2A">
        <w:rPr>
          <w:rFonts w:cstheme="minorHAnsi"/>
          <w:sz w:val="24"/>
          <w:szCs w:val="24"/>
          <w:lang w:val="ro-RO"/>
        </w:rPr>
        <w:t xml:space="preserve">Structura </w:t>
      </w:r>
      <w:r w:rsidR="00E92F2A" w:rsidRPr="00E92F2A">
        <w:rPr>
          <w:rFonts w:cstheme="minorHAnsi"/>
          <w:sz w:val="24"/>
          <w:szCs w:val="24"/>
          <w:lang w:val="ro-RO"/>
        </w:rPr>
        <w:t xml:space="preserve">deschisă </w:t>
      </w:r>
      <w:r w:rsidRPr="00E92F2A">
        <w:rPr>
          <w:rFonts w:cstheme="minorHAnsi"/>
          <w:sz w:val="24"/>
          <w:szCs w:val="24"/>
          <w:lang w:val="ro-RO"/>
        </w:rPr>
        <w:t xml:space="preserve">este una modernă iar în cadrul ei se regăsesc cabinete pentru medici, asistente și registratură, sală de tratament și un total de 25 de paturi în 8 saloane (cinci saloane a patru paturi fiecare și 3 saloane totalizând 5 paturi). Toate saloanele sunt dotate cu grup sanitar propriu. </w:t>
      </w:r>
    </w:p>
    <w:p w:rsidR="00BC6782" w:rsidRPr="003A160E" w:rsidRDefault="00BC6782" w:rsidP="003A160E">
      <w:pPr>
        <w:spacing w:after="0"/>
        <w:ind w:firstLine="720"/>
        <w:jc w:val="both"/>
        <w:rPr>
          <w:rFonts w:cstheme="minorHAnsi"/>
          <w:i/>
          <w:sz w:val="24"/>
          <w:szCs w:val="24"/>
          <w:lang w:val="ro-RO"/>
        </w:rPr>
      </w:pPr>
      <w:r w:rsidRPr="00E92F2A">
        <w:rPr>
          <w:rFonts w:cstheme="minorHAnsi"/>
          <w:sz w:val="24"/>
          <w:szCs w:val="24"/>
          <w:lang w:val="ro-RO"/>
        </w:rPr>
        <w:t>„</w:t>
      </w:r>
      <w:r w:rsidRPr="00E92F2A">
        <w:rPr>
          <w:rFonts w:cstheme="minorHAnsi"/>
          <w:i/>
          <w:sz w:val="24"/>
          <w:szCs w:val="24"/>
          <w:lang w:val="ro-RO"/>
        </w:rPr>
        <w:t xml:space="preserve">Așa cum am promis în ședința de Comitetului Judeţean pentru Situaţii de Urgenţă, structura modulară a SCJU Sibiu a fost deschisă sâmbătă 17 octombrie pentru pacienții COVID pozitiv, după ce vineri după-amiază am primit avizul DSP Sibiu. Structura are un număr de 25 de paturi și oferă cele mai bune condiții de cazare și tratament pentru pacienții COVID-19. A fost un efort susținut al tuturor celor implicați, de </w:t>
      </w:r>
      <w:r w:rsidR="003A160E">
        <w:rPr>
          <w:rFonts w:cstheme="minorHAnsi"/>
          <w:i/>
          <w:sz w:val="24"/>
          <w:szCs w:val="24"/>
          <w:lang w:val="ro-RO"/>
        </w:rPr>
        <w:t xml:space="preserve">la asistente la medici pentru </w:t>
      </w:r>
      <w:r w:rsidRPr="00E92F2A">
        <w:rPr>
          <w:rFonts w:cstheme="minorHAnsi"/>
          <w:i/>
          <w:sz w:val="24"/>
          <w:szCs w:val="24"/>
          <w:lang w:val="ro-RO"/>
        </w:rPr>
        <w:t xml:space="preserve">ca această structură să fie deschisă, fiind asigurate materiale </w:t>
      </w:r>
      <w:r w:rsidR="003A160E">
        <w:rPr>
          <w:rFonts w:cstheme="minorHAnsi"/>
          <w:i/>
          <w:sz w:val="24"/>
          <w:szCs w:val="24"/>
          <w:lang w:val="ro-RO"/>
        </w:rPr>
        <w:t xml:space="preserve">sanitare, echipamente medicale, </w:t>
      </w:r>
      <w:r w:rsidR="003A160E" w:rsidRPr="003A160E">
        <w:rPr>
          <w:rFonts w:cstheme="minorHAnsi"/>
          <w:i/>
          <w:sz w:val="24"/>
          <w:szCs w:val="24"/>
          <w:lang w:val="ro-RO"/>
        </w:rPr>
        <w:t>materiale de curățenie</w:t>
      </w:r>
      <w:r w:rsidR="003A160E">
        <w:rPr>
          <w:rFonts w:cstheme="minorHAnsi"/>
          <w:i/>
          <w:sz w:val="24"/>
          <w:szCs w:val="24"/>
          <w:lang w:val="ro-RO"/>
        </w:rPr>
        <w:t xml:space="preserve">, dezinfectanți </w:t>
      </w:r>
      <w:r w:rsidRPr="00E92F2A">
        <w:rPr>
          <w:rFonts w:cstheme="minorHAnsi"/>
          <w:i/>
          <w:sz w:val="24"/>
          <w:szCs w:val="24"/>
          <w:lang w:val="ro-RO"/>
        </w:rPr>
        <w:t>și circuite medicale corespunzătoare</w:t>
      </w:r>
      <w:r w:rsidRPr="00E92F2A">
        <w:rPr>
          <w:rFonts w:cstheme="minorHAnsi"/>
          <w:sz w:val="24"/>
          <w:szCs w:val="24"/>
          <w:lang w:val="ro-RO"/>
        </w:rPr>
        <w:t>"</w:t>
      </w:r>
      <w:r w:rsidR="00D07279">
        <w:rPr>
          <w:rFonts w:cstheme="minorHAnsi"/>
          <w:sz w:val="24"/>
          <w:szCs w:val="24"/>
          <w:lang w:val="ro-RO"/>
        </w:rPr>
        <w:t xml:space="preserve">, a declarat Conf.univ.dr. Liliana Coldea, managerul SCJU Sibiu. </w:t>
      </w:r>
    </w:p>
    <w:p w:rsidR="00BC6782" w:rsidRPr="00E92F2A" w:rsidRDefault="00BC6782" w:rsidP="00891F5E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ro-RO"/>
        </w:rPr>
      </w:pPr>
    </w:p>
    <w:p w:rsidR="00BC6782" w:rsidRPr="00E92F2A" w:rsidRDefault="00E92F2A" w:rsidP="00E92F2A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92F2A">
        <w:rPr>
          <w:rFonts w:cstheme="minorHAnsi"/>
          <w:b/>
          <w:sz w:val="24"/>
          <w:szCs w:val="24"/>
          <w:lang w:val="ro-RO"/>
        </w:rPr>
        <w:t xml:space="preserve">           </w:t>
      </w:r>
      <w:r w:rsidR="00BC6782" w:rsidRPr="00E92F2A">
        <w:rPr>
          <w:rFonts w:cstheme="minorHAnsi"/>
          <w:b/>
          <w:sz w:val="24"/>
          <w:szCs w:val="24"/>
          <w:lang w:val="ro-RO"/>
        </w:rPr>
        <w:t>Date suplimentare</w:t>
      </w:r>
    </w:p>
    <w:p w:rsidR="00BC6782" w:rsidRPr="00E92F2A" w:rsidRDefault="00BC6782" w:rsidP="00891F5E">
      <w:pPr>
        <w:spacing w:after="0" w:line="240" w:lineRule="auto"/>
        <w:ind w:firstLine="720"/>
        <w:jc w:val="both"/>
        <w:rPr>
          <w:rFonts w:cstheme="minorHAnsi"/>
          <w:b/>
          <w:sz w:val="24"/>
          <w:szCs w:val="24"/>
          <w:lang w:val="ro-RO"/>
        </w:rPr>
      </w:pPr>
    </w:p>
    <w:p w:rsidR="00BC6782" w:rsidRPr="00E92F2A" w:rsidRDefault="00BC6782" w:rsidP="00BC6782">
      <w:pPr>
        <w:spacing w:after="0" w:line="240" w:lineRule="auto"/>
        <w:ind w:firstLine="567"/>
        <w:jc w:val="both"/>
        <w:rPr>
          <w:rFonts w:cstheme="minorHAnsi"/>
          <w:sz w:val="24"/>
          <w:szCs w:val="24"/>
          <w:lang w:val="ro-RO"/>
        </w:rPr>
      </w:pPr>
      <w:r w:rsidRPr="00E92F2A">
        <w:rPr>
          <w:rFonts w:cstheme="minorHAnsi"/>
          <w:sz w:val="24"/>
          <w:szCs w:val="24"/>
          <w:lang w:val="ro-RO"/>
        </w:rPr>
        <w:t xml:space="preserve">Structura modulară deschisă face parte dintr-un obiectiv de investiții </w:t>
      </w:r>
      <w:r w:rsidR="00E92F2A" w:rsidRPr="00E92F2A">
        <w:rPr>
          <w:rFonts w:cstheme="minorHAnsi"/>
          <w:sz w:val="24"/>
          <w:szCs w:val="24"/>
          <w:lang w:val="ro-RO"/>
        </w:rPr>
        <w:t xml:space="preserve">amplu, </w:t>
      </w:r>
      <w:r w:rsidRPr="00E92F2A">
        <w:rPr>
          <w:rFonts w:cstheme="minorHAnsi"/>
          <w:sz w:val="24"/>
          <w:szCs w:val="24"/>
          <w:lang w:val="ro-RO"/>
        </w:rPr>
        <w:t>care a fost finalizat recent și care constă în două pavilioane modulare, amplasate în spatele Pavilionului Chirurgical,  cu o suprafață de circa 750 de mp.  Valoarea totală a proiectului se ridică la peste 6 milioane de lei. Fondurile au fost asigurate de către Consiliul Județean Sibiu</w:t>
      </w:r>
      <w:r w:rsidR="00E92F2A" w:rsidRPr="00E92F2A">
        <w:rPr>
          <w:rFonts w:cstheme="minorHAnsi"/>
          <w:sz w:val="24"/>
          <w:szCs w:val="24"/>
          <w:lang w:val="ro-RO"/>
        </w:rPr>
        <w:t xml:space="preserve">. </w:t>
      </w:r>
    </w:p>
    <w:p w:rsidR="00BC6782" w:rsidRPr="00E92F2A" w:rsidRDefault="00BC6782" w:rsidP="00891F5E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EE4125" w:rsidRPr="00E92F2A" w:rsidRDefault="00EE4125" w:rsidP="001629B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E92F2A" w:rsidRPr="00E92F2A" w:rsidRDefault="00E92F2A" w:rsidP="001629B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356BE" w:rsidRPr="00E92F2A" w:rsidRDefault="000356BE" w:rsidP="001629BD">
      <w:pPr>
        <w:tabs>
          <w:tab w:val="left" w:pos="2041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E92F2A">
        <w:rPr>
          <w:rFonts w:eastAsia="Calibri" w:cstheme="minorHAnsi"/>
          <w:b/>
          <w:sz w:val="24"/>
          <w:szCs w:val="24"/>
          <w:lang w:val="ro-RO"/>
        </w:rPr>
        <w:t xml:space="preserve">     Conf.univ.dr Liliana Coldea                                                                             </w:t>
      </w:r>
      <w:r w:rsidR="001629BD" w:rsidRPr="00E92F2A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="00E92F2A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Pr="00E92F2A">
        <w:rPr>
          <w:rFonts w:eastAsia="Calibri" w:cstheme="minorHAnsi"/>
          <w:b/>
          <w:sz w:val="24"/>
          <w:szCs w:val="24"/>
          <w:lang w:val="ro-RO"/>
        </w:rPr>
        <w:t xml:space="preserve">Decebal Todăriţă      </w:t>
      </w:r>
    </w:p>
    <w:p w:rsidR="000356BE" w:rsidRPr="00E92F2A" w:rsidRDefault="000356BE" w:rsidP="001629BD">
      <w:pPr>
        <w:tabs>
          <w:tab w:val="left" w:pos="2041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E92F2A">
        <w:rPr>
          <w:rFonts w:eastAsia="Calibri" w:cstheme="minorHAnsi"/>
          <w:b/>
          <w:sz w:val="24"/>
          <w:szCs w:val="24"/>
          <w:lang w:val="ro-RO"/>
        </w:rPr>
        <w:t xml:space="preserve">                     Manager                                                                                               Purtător de cuvânt </w:t>
      </w:r>
    </w:p>
    <w:sectPr w:rsidR="000356BE" w:rsidRPr="00E92F2A" w:rsidSect="001072C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53" w:rsidRDefault="00D51653" w:rsidP="007A4D63">
      <w:pPr>
        <w:spacing w:after="0" w:line="240" w:lineRule="auto"/>
      </w:pPr>
      <w:r>
        <w:separator/>
      </w:r>
    </w:p>
  </w:endnote>
  <w:endnote w:type="continuationSeparator" w:id="0">
    <w:p w:rsidR="00D51653" w:rsidRDefault="00D51653" w:rsidP="007A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53" w:rsidRDefault="00D51653" w:rsidP="007A4D63">
      <w:pPr>
        <w:spacing w:after="0" w:line="240" w:lineRule="auto"/>
      </w:pPr>
      <w:r>
        <w:separator/>
      </w:r>
    </w:p>
  </w:footnote>
  <w:footnote w:type="continuationSeparator" w:id="0">
    <w:p w:rsidR="00D51653" w:rsidRDefault="00D51653" w:rsidP="007A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DAC"/>
    <w:multiLevelType w:val="hybridMultilevel"/>
    <w:tmpl w:val="162A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3EF"/>
    <w:multiLevelType w:val="hybridMultilevel"/>
    <w:tmpl w:val="CA0CB8A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D06D8"/>
    <w:multiLevelType w:val="hybridMultilevel"/>
    <w:tmpl w:val="9322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09E"/>
    <w:multiLevelType w:val="hybridMultilevel"/>
    <w:tmpl w:val="D2A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FD"/>
    <w:rsid w:val="000356BE"/>
    <w:rsid w:val="00074F68"/>
    <w:rsid w:val="000810A0"/>
    <w:rsid w:val="000E0D8F"/>
    <w:rsid w:val="000F45C4"/>
    <w:rsid w:val="001072C2"/>
    <w:rsid w:val="0012233A"/>
    <w:rsid w:val="00133453"/>
    <w:rsid w:val="001629BD"/>
    <w:rsid w:val="001912CA"/>
    <w:rsid w:val="001C65EE"/>
    <w:rsid w:val="002017E8"/>
    <w:rsid w:val="002322FD"/>
    <w:rsid w:val="002370A5"/>
    <w:rsid w:val="002521A2"/>
    <w:rsid w:val="00253895"/>
    <w:rsid w:val="00285F42"/>
    <w:rsid w:val="002A0065"/>
    <w:rsid w:val="00345D09"/>
    <w:rsid w:val="0037693B"/>
    <w:rsid w:val="003A160E"/>
    <w:rsid w:val="003B6D83"/>
    <w:rsid w:val="004C17DA"/>
    <w:rsid w:val="00507B12"/>
    <w:rsid w:val="00512C74"/>
    <w:rsid w:val="0056288B"/>
    <w:rsid w:val="00597033"/>
    <w:rsid w:val="005C6599"/>
    <w:rsid w:val="005E689F"/>
    <w:rsid w:val="00603442"/>
    <w:rsid w:val="00645AF6"/>
    <w:rsid w:val="006668E8"/>
    <w:rsid w:val="006B15D3"/>
    <w:rsid w:val="006D5878"/>
    <w:rsid w:val="00705C7B"/>
    <w:rsid w:val="00721F37"/>
    <w:rsid w:val="007508AD"/>
    <w:rsid w:val="007544E0"/>
    <w:rsid w:val="00772A13"/>
    <w:rsid w:val="007954F8"/>
    <w:rsid w:val="007A4D63"/>
    <w:rsid w:val="0080793B"/>
    <w:rsid w:val="00812358"/>
    <w:rsid w:val="0081362D"/>
    <w:rsid w:val="008146AB"/>
    <w:rsid w:val="00891F5E"/>
    <w:rsid w:val="00927A5C"/>
    <w:rsid w:val="009465F0"/>
    <w:rsid w:val="009E31DB"/>
    <w:rsid w:val="009F2E40"/>
    <w:rsid w:val="00A83399"/>
    <w:rsid w:val="00B02A8C"/>
    <w:rsid w:val="00B12231"/>
    <w:rsid w:val="00B35F13"/>
    <w:rsid w:val="00B43115"/>
    <w:rsid w:val="00B76707"/>
    <w:rsid w:val="00B86B37"/>
    <w:rsid w:val="00B95284"/>
    <w:rsid w:val="00B968D8"/>
    <w:rsid w:val="00BB5492"/>
    <w:rsid w:val="00BC6782"/>
    <w:rsid w:val="00C652C8"/>
    <w:rsid w:val="00CC158F"/>
    <w:rsid w:val="00CF3935"/>
    <w:rsid w:val="00CF4AD1"/>
    <w:rsid w:val="00D07279"/>
    <w:rsid w:val="00D45B45"/>
    <w:rsid w:val="00D51653"/>
    <w:rsid w:val="00D75FDA"/>
    <w:rsid w:val="00D90C41"/>
    <w:rsid w:val="00DC2216"/>
    <w:rsid w:val="00E74D45"/>
    <w:rsid w:val="00E92F2A"/>
    <w:rsid w:val="00E93176"/>
    <w:rsid w:val="00EC5A60"/>
    <w:rsid w:val="00EE4125"/>
    <w:rsid w:val="00F1034A"/>
    <w:rsid w:val="00F21324"/>
    <w:rsid w:val="00F323A1"/>
    <w:rsid w:val="00F732C0"/>
    <w:rsid w:val="00F94863"/>
    <w:rsid w:val="00FD04FD"/>
    <w:rsid w:val="00FE45FB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paragraph" w:styleId="Heading1">
    <w:name w:val="heading 1"/>
    <w:basedOn w:val="Normal"/>
    <w:next w:val="Normal"/>
    <w:link w:val="Heading1Char"/>
    <w:uiPriority w:val="9"/>
    <w:qFormat/>
    <w:rsid w:val="00D45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D63"/>
  </w:style>
  <w:style w:type="paragraph" w:styleId="Footer">
    <w:name w:val="footer"/>
    <w:basedOn w:val="Normal"/>
    <w:link w:val="FooterChar"/>
    <w:uiPriority w:val="99"/>
    <w:semiHidden/>
    <w:unhideWhenUsed/>
    <w:rsid w:val="007A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D63"/>
  </w:style>
  <w:style w:type="table" w:styleId="TableGrid">
    <w:name w:val="Table Grid"/>
    <w:basedOn w:val="TableNormal"/>
    <w:uiPriority w:val="59"/>
    <w:rsid w:val="00FE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5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5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8</cp:revision>
  <cp:lastPrinted>2020-10-19T07:46:00Z</cp:lastPrinted>
  <dcterms:created xsi:type="dcterms:W3CDTF">2020-10-19T07:30:00Z</dcterms:created>
  <dcterms:modified xsi:type="dcterms:W3CDTF">2020-10-19T09:12:00Z</dcterms:modified>
</cp:coreProperties>
</file>