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36" w:rsidRPr="009E239A" w:rsidRDefault="007F1A36" w:rsidP="00DF1A98">
      <w:pPr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9E239A"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>
            <wp:extent cx="6294278" cy="1208598"/>
            <wp:effectExtent l="19050" t="0" r="0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276" cy="121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7D" w:rsidRPr="009E239A" w:rsidRDefault="00947C02" w:rsidP="00DF1A98">
      <w:pPr>
        <w:spacing w:after="0"/>
        <w:rPr>
          <w:rFonts w:cstheme="minorHAnsi"/>
          <w:b/>
          <w:sz w:val="24"/>
          <w:szCs w:val="24"/>
          <w:lang w:val="ro-RO"/>
        </w:rPr>
      </w:pPr>
      <w:r w:rsidRPr="009E239A">
        <w:rPr>
          <w:rFonts w:cstheme="minorHAnsi"/>
          <w:b/>
          <w:sz w:val="24"/>
          <w:szCs w:val="24"/>
          <w:lang w:val="ro-RO"/>
        </w:rPr>
        <w:t xml:space="preserve">            </w:t>
      </w:r>
      <w:r w:rsidR="007F1A36" w:rsidRPr="009E239A">
        <w:rPr>
          <w:rFonts w:cstheme="minorHAnsi"/>
          <w:b/>
          <w:sz w:val="24"/>
          <w:szCs w:val="24"/>
          <w:lang w:val="ro-RO"/>
        </w:rPr>
        <w:t xml:space="preserve">Sibiu, </w:t>
      </w:r>
    </w:p>
    <w:p w:rsidR="007F1A36" w:rsidRPr="009E239A" w:rsidRDefault="00111E38" w:rsidP="00DF1A98">
      <w:pPr>
        <w:spacing w:after="0"/>
        <w:rPr>
          <w:rFonts w:cstheme="minorHAnsi"/>
          <w:b/>
          <w:sz w:val="24"/>
          <w:szCs w:val="24"/>
          <w:lang w:val="ro-RO"/>
        </w:rPr>
      </w:pPr>
      <w:r w:rsidRPr="009E239A">
        <w:rPr>
          <w:rFonts w:cstheme="minorHAnsi"/>
          <w:b/>
          <w:sz w:val="24"/>
          <w:szCs w:val="24"/>
          <w:lang w:val="ro-RO"/>
        </w:rPr>
        <w:t>10</w:t>
      </w:r>
      <w:r w:rsidR="006255CB" w:rsidRPr="009E239A">
        <w:rPr>
          <w:rFonts w:cstheme="minorHAnsi"/>
          <w:b/>
          <w:sz w:val="24"/>
          <w:szCs w:val="24"/>
          <w:lang w:val="ro-RO"/>
        </w:rPr>
        <w:t xml:space="preserve"> noiembrie </w:t>
      </w:r>
      <w:r w:rsidR="007F1A36" w:rsidRPr="009E239A">
        <w:rPr>
          <w:rFonts w:cstheme="minorHAnsi"/>
          <w:b/>
          <w:sz w:val="24"/>
          <w:szCs w:val="24"/>
          <w:lang w:val="ro-RO"/>
        </w:rPr>
        <w:t>2020</w:t>
      </w:r>
    </w:p>
    <w:p w:rsidR="007D0035" w:rsidRPr="009E239A" w:rsidRDefault="007D0035" w:rsidP="00301CEE">
      <w:pPr>
        <w:tabs>
          <w:tab w:val="left" w:pos="5472"/>
        </w:tabs>
        <w:spacing w:after="0"/>
        <w:rPr>
          <w:rFonts w:cstheme="minorHAnsi"/>
          <w:b/>
          <w:sz w:val="24"/>
          <w:szCs w:val="24"/>
          <w:lang w:val="ro-RO"/>
        </w:rPr>
      </w:pPr>
      <w:r w:rsidRPr="009E239A">
        <w:rPr>
          <w:rFonts w:cstheme="minorHAnsi"/>
          <w:b/>
          <w:sz w:val="24"/>
          <w:szCs w:val="24"/>
          <w:lang w:val="ro-RO"/>
        </w:rPr>
        <w:t xml:space="preserve">Informare de presă </w:t>
      </w:r>
      <w:r w:rsidR="00301CEE">
        <w:rPr>
          <w:rFonts w:cstheme="minorHAnsi"/>
          <w:b/>
          <w:sz w:val="24"/>
          <w:szCs w:val="24"/>
          <w:lang w:val="ro-RO"/>
        </w:rPr>
        <w:tab/>
      </w:r>
    </w:p>
    <w:p w:rsidR="007D0035" w:rsidRPr="009E239A" w:rsidRDefault="007D0035" w:rsidP="00DF1A98">
      <w:pPr>
        <w:spacing w:after="0"/>
        <w:rPr>
          <w:rFonts w:cstheme="minorHAnsi"/>
          <w:b/>
          <w:sz w:val="24"/>
          <w:szCs w:val="24"/>
          <w:lang w:val="ro-RO"/>
        </w:rPr>
      </w:pPr>
    </w:p>
    <w:p w:rsidR="00A82DCA" w:rsidRPr="009E239A" w:rsidRDefault="00A82DCA" w:rsidP="00DF1A98">
      <w:pPr>
        <w:spacing w:after="0"/>
        <w:ind w:left="851"/>
        <w:rPr>
          <w:rFonts w:cstheme="minorHAnsi"/>
          <w:b/>
          <w:sz w:val="24"/>
          <w:szCs w:val="24"/>
          <w:lang w:val="ro-RO"/>
        </w:rPr>
      </w:pPr>
    </w:p>
    <w:p w:rsidR="00981409" w:rsidRPr="009E239A" w:rsidRDefault="00947C02" w:rsidP="00DF1A98">
      <w:pPr>
        <w:spacing w:after="0"/>
        <w:ind w:firstLine="709"/>
        <w:jc w:val="center"/>
        <w:rPr>
          <w:rFonts w:cstheme="minorHAnsi"/>
          <w:b/>
          <w:sz w:val="24"/>
          <w:szCs w:val="24"/>
          <w:lang w:val="ro-RO"/>
        </w:rPr>
      </w:pPr>
      <w:r w:rsidRPr="009E239A">
        <w:rPr>
          <w:rFonts w:cstheme="minorHAnsi"/>
          <w:b/>
          <w:sz w:val="24"/>
          <w:szCs w:val="24"/>
          <w:lang w:val="ro-RO"/>
        </w:rPr>
        <w:t xml:space="preserve">Măsuri suplimentare pentru </w:t>
      </w:r>
      <w:r w:rsidR="007D0035" w:rsidRPr="009E239A">
        <w:rPr>
          <w:rFonts w:cstheme="minorHAnsi"/>
          <w:b/>
          <w:sz w:val="24"/>
          <w:szCs w:val="24"/>
          <w:lang w:val="ro-RO"/>
        </w:rPr>
        <w:t>comunicarea cu aparținătorii pacienților Covid pozitiv</w:t>
      </w:r>
    </w:p>
    <w:p w:rsidR="007D0035" w:rsidRPr="009E239A" w:rsidRDefault="007D0035" w:rsidP="00DF1A98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DF1A98" w:rsidRPr="009E239A" w:rsidRDefault="00DF1A98" w:rsidP="00DF1A98">
      <w:pPr>
        <w:tabs>
          <w:tab w:val="left" w:pos="7313"/>
        </w:tabs>
        <w:spacing w:after="0"/>
        <w:ind w:firstLine="709"/>
        <w:jc w:val="both"/>
        <w:rPr>
          <w:rFonts w:cstheme="minorHAnsi"/>
          <w:sz w:val="24"/>
          <w:szCs w:val="24"/>
          <w:lang w:val="ro-RO"/>
        </w:rPr>
      </w:pPr>
    </w:p>
    <w:p w:rsidR="007D0035" w:rsidRPr="009E239A" w:rsidRDefault="00FD4FAD" w:rsidP="00DF1A98">
      <w:pPr>
        <w:tabs>
          <w:tab w:val="left" w:pos="7313"/>
        </w:tabs>
        <w:spacing w:after="0"/>
        <w:ind w:firstLine="709"/>
        <w:jc w:val="both"/>
        <w:rPr>
          <w:rFonts w:cstheme="minorHAnsi"/>
          <w:sz w:val="24"/>
          <w:szCs w:val="24"/>
          <w:lang w:val="ro-RO"/>
        </w:rPr>
      </w:pPr>
      <w:r w:rsidRPr="009E239A">
        <w:rPr>
          <w:rFonts w:cstheme="minorHAnsi"/>
          <w:sz w:val="24"/>
          <w:szCs w:val="24"/>
          <w:lang w:val="ro-RO"/>
        </w:rPr>
        <w:t>Î</w:t>
      </w:r>
      <w:r w:rsidR="007D0035" w:rsidRPr="009E239A">
        <w:rPr>
          <w:rFonts w:cstheme="minorHAnsi"/>
          <w:sz w:val="24"/>
          <w:szCs w:val="24"/>
          <w:lang w:val="ro-RO"/>
        </w:rPr>
        <w:t>n contextul pandemic actual în care comunicarea cu aparținători</w:t>
      </w:r>
      <w:r w:rsidR="00D95E5C">
        <w:rPr>
          <w:rFonts w:cstheme="minorHAnsi"/>
          <w:sz w:val="24"/>
          <w:szCs w:val="24"/>
          <w:lang w:val="ro-RO"/>
        </w:rPr>
        <w:t>i este îngreunată de programul</w:t>
      </w:r>
      <w:r w:rsidR="007D0035" w:rsidRPr="009E239A">
        <w:rPr>
          <w:rFonts w:cstheme="minorHAnsi"/>
          <w:sz w:val="24"/>
          <w:szCs w:val="24"/>
          <w:lang w:val="ro-RO"/>
        </w:rPr>
        <w:t xml:space="preserve"> foarte aglomerat al medicilor, a căror primă îndatorire este consultarea și tratarea pacienților</w:t>
      </w:r>
      <w:r w:rsidR="00010857" w:rsidRPr="009E239A">
        <w:rPr>
          <w:rFonts w:cstheme="minorHAnsi"/>
          <w:sz w:val="24"/>
          <w:szCs w:val="24"/>
          <w:lang w:val="ro-RO"/>
        </w:rPr>
        <w:t>, precum</w:t>
      </w:r>
      <w:r w:rsidR="007D0035" w:rsidRPr="009E239A">
        <w:rPr>
          <w:rFonts w:cstheme="minorHAnsi"/>
          <w:sz w:val="24"/>
          <w:szCs w:val="24"/>
          <w:lang w:val="ro-RO"/>
        </w:rPr>
        <w:t xml:space="preserve"> și din dorința de </w:t>
      </w:r>
      <w:r w:rsidR="007D0035" w:rsidRPr="009E239A">
        <w:rPr>
          <w:rFonts w:eastAsia="Calibri" w:cstheme="minorHAnsi"/>
          <w:sz w:val="24"/>
          <w:szCs w:val="24"/>
          <w:lang w:val="ro-RO"/>
        </w:rPr>
        <w:t xml:space="preserve">a facilita accesul </w:t>
      </w:r>
      <w:r w:rsidR="007D0035" w:rsidRPr="009E239A">
        <w:rPr>
          <w:rFonts w:cstheme="minorHAnsi"/>
          <w:sz w:val="24"/>
          <w:szCs w:val="24"/>
          <w:lang w:val="ro-RO"/>
        </w:rPr>
        <w:t xml:space="preserve">membrilor desemnați ai familiilor la informațiile privind starea de sănătate a pacienților diagnosticați cu Covid-19 și internați în cadrul SCJU Sibiu, spitalul a elaborat o </w:t>
      </w:r>
      <w:r w:rsidR="00BC4BE7" w:rsidRPr="009E239A">
        <w:rPr>
          <w:rFonts w:cstheme="minorHAnsi"/>
          <w:sz w:val="24"/>
          <w:szCs w:val="24"/>
          <w:lang w:val="ro-RO"/>
        </w:rPr>
        <w:t xml:space="preserve"> </w:t>
      </w:r>
      <w:r w:rsidR="00577D4E" w:rsidRPr="009E239A">
        <w:rPr>
          <w:rFonts w:cstheme="minorHAnsi"/>
          <w:sz w:val="24"/>
          <w:szCs w:val="24"/>
          <w:lang w:val="ro-RO"/>
        </w:rPr>
        <w:t xml:space="preserve">procedură </w:t>
      </w:r>
      <w:r w:rsidR="00BC4BE7" w:rsidRPr="009E239A">
        <w:rPr>
          <w:rFonts w:cstheme="minorHAnsi"/>
          <w:sz w:val="24"/>
          <w:szCs w:val="24"/>
          <w:lang w:val="ro-RO"/>
        </w:rPr>
        <w:t>privind modalitatea de comunicare cu aparținătorii î</w:t>
      </w:r>
      <w:r w:rsidR="007D0035" w:rsidRPr="009E239A">
        <w:rPr>
          <w:rFonts w:cstheme="minorHAnsi"/>
          <w:sz w:val="24"/>
          <w:szCs w:val="24"/>
          <w:lang w:val="ro-RO"/>
        </w:rPr>
        <w:t xml:space="preserve">n perioadele de carantină. </w:t>
      </w:r>
    </w:p>
    <w:p w:rsidR="00BC4BE7" w:rsidRPr="009E239A" w:rsidRDefault="00BC4BE7" w:rsidP="00DF1A98">
      <w:pPr>
        <w:tabs>
          <w:tab w:val="left" w:pos="7313"/>
        </w:tabs>
        <w:spacing w:after="0"/>
        <w:ind w:firstLine="709"/>
        <w:jc w:val="both"/>
        <w:rPr>
          <w:rFonts w:cstheme="minorHAnsi"/>
          <w:sz w:val="24"/>
          <w:szCs w:val="24"/>
          <w:lang w:val="ro-RO"/>
        </w:rPr>
      </w:pPr>
      <w:r w:rsidRPr="009E239A">
        <w:rPr>
          <w:rFonts w:cstheme="minorHAnsi"/>
          <w:sz w:val="24"/>
          <w:szCs w:val="24"/>
          <w:lang w:val="ro-RO"/>
        </w:rPr>
        <w:t xml:space="preserve">Conform acestei proceduri, SCJU Sibiu pune la dispoziția aparținătorilor desemnați ai pacienților cu Covid-19, pe lângă numărul de telefon fix </w:t>
      </w:r>
      <w:r w:rsidR="007D0035" w:rsidRPr="009E239A">
        <w:rPr>
          <w:rFonts w:cstheme="minorHAnsi"/>
          <w:sz w:val="24"/>
          <w:szCs w:val="24"/>
          <w:lang w:val="ro-RO"/>
        </w:rPr>
        <w:t>al secției Clinice Boli Infecțioase,</w:t>
      </w:r>
      <w:r w:rsidRPr="009E239A">
        <w:rPr>
          <w:rFonts w:cstheme="minorHAnsi"/>
          <w:sz w:val="24"/>
          <w:szCs w:val="24"/>
          <w:lang w:val="ro-RO"/>
        </w:rPr>
        <w:t xml:space="preserve"> care era disponibil si până acum (0269215050 interior 250) un număr de telefon suplimentar </w:t>
      </w:r>
      <w:r w:rsidR="00C92666" w:rsidRPr="009E239A">
        <w:rPr>
          <w:rFonts w:cstheme="minorHAnsi"/>
          <w:sz w:val="24"/>
          <w:szCs w:val="24"/>
          <w:lang w:val="ro-RO"/>
        </w:rPr>
        <w:t>–</w:t>
      </w:r>
      <w:r w:rsidR="00FC5B89" w:rsidRPr="009E239A">
        <w:rPr>
          <w:rFonts w:cstheme="minorHAnsi"/>
          <w:sz w:val="24"/>
          <w:szCs w:val="24"/>
          <w:lang w:val="ro-RO"/>
        </w:rPr>
        <w:t xml:space="preserve"> 0754060923</w:t>
      </w:r>
      <w:r w:rsidR="00C92666" w:rsidRPr="009E239A">
        <w:rPr>
          <w:rFonts w:cstheme="minorHAnsi"/>
          <w:sz w:val="24"/>
          <w:szCs w:val="24"/>
          <w:lang w:val="ro-RO"/>
        </w:rPr>
        <w:t xml:space="preserve">- </w:t>
      </w:r>
      <w:r w:rsidRPr="009E239A">
        <w:rPr>
          <w:rFonts w:cstheme="minorHAnsi"/>
          <w:sz w:val="24"/>
          <w:szCs w:val="24"/>
          <w:lang w:val="ro-RO"/>
        </w:rPr>
        <w:t>und</w:t>
      </w:r>
      <w:r w:rsidR="007D0035" w:rsidRPr="009E239A">
        <w:rPr>
          <w:rFonts w:cstheme="minorHAnsi"/>
          <w:sz w:val="24"/>
          <w:szCs w:val="24"/>
          <w:lang w:val="ro-RO"/>
        </w:rPr>
        <w:t xml:space="preserve">e aparținătorii vor putea suna zilnic între orele 14.00-17.00. </w:t>
      </w:r>
      <w:r w:rsidR="00FC5B89" w:rsidRPr="009E239A">
        <w:rPr>
          <w:rFonts w:cstheme="minorHAnsi"/>
          <w:sz w:val="24"/>
          <w:szCs w:val="24"/>
          <w:lang w:val="ro-RO"/>
        </w:rPr>
        <w:t>Aceste numere vor fi afișate și pe pagina web a spitalului precum și în cadrul spitalului</w:t>
      </w:r>
      <w:r w:rsidR="00DF1A98" w:rsidRPr="009E239A">
        <w:rPr>
          <w:rFonts w:cstheme="minorHAnsi"/>
          <w:sz w:val="24"/>
          <w:szCs w:val="24"/>
          <w:lang w:val="ro-RO"/>
        </w:rPr>
        <w:t>,</w:t>
      </w:r>
      <w:r w:rsidR="00FC5B89" w:rsidRPr="009E239A">
        <w:rPr>
          <w:rFonts w:cstheme="minorHAnsi"/>
          <w:sz w:val="24"/>
          <w:szCs w:val="24"/>
          <w:lang w:val="ro-RO"/>
        </w:rPr>
        <w:t xml:space="preserve"> în locuri vizibile. </w:t>
      </w:r>
    </w:p>
    <w:p w:rsidR="00577D4E" w:rsidRPr="009E239A" w:rsidRDefault="007D0035" w:rsidP="00DF1A98">
      <w:pPr>
        <w:tabs>
          <w:tab w:val="left" w:pos="7313"/>
        </w:tabs>
        <w:spacing w:after="0"/>
        <w:ind w:firstLine="709"/>
        <w:jc w:val="both"/>
        <w:rPr>
          <w:rFonts w:cstheme="minorHAnsi"/>
          <w:sz w:val="24"/>
          <w:szCs w:val="24"/>
          <w:lang w:val="ro-RO"/>
        </w:rPr>
      </w:pPr>
      <w:r w:rsidRPr="009E239A">
        <w:rPr>
          <w:rFonts w:cstheme="minorHAnsi"/>
          <w:sz w:val="24"/>
          <w:szCs w:val="24"/>
          <w:lang w:val="ro-RO"/>
        </w:rPr>
        <w:t xml:space="preserve">De asemenea, comunicarea cu pacienții se realizează și în cadrul </w:t>
      </w:r>
      <w:r w:rsidR="00577D4E" w:rsidRPr="009E239A">
        <w:rPr>
          <w:rFonts w:cstheme="minorHAnsi"/>
          <w:sz w:val="24"/>
          <w:szCs w:val="24"/>
          <w:lang w:val="ro-RO"/>
        </w:rPr>
        <w:t xml:space="preserve">Secției de Anestezie și Terapie Intensivă </w:t>
      </w:r>
      <w:r w:rsidRPr="009E239A">
        <w:rPr>
          <w:rFonts w:cstheme="minorHAnsi"/>
          <w:sz w:val="24"/>
          <w:szCs w:val="24"/>
          <w:lang w:val="ro-RO"/>
        </w:rPr>
        <w:t xml:space="preserve">de unde </w:t>
      </w:r>
      <w:r w:rsidR="00577D4E" w:rsidRPr="009E239A">
        <w:rPr>
          <w:rFonts w:cstheme="minorHAnsi"/>
          <w:sz w:val="24"/>
          <w:szCs w:val="24"/>
          <w:lang w:val="ro-RO"/>
        </w:rPr>
        <w:t xml:space="preserve">aparținătorii </w:t>
      </w:r>
      <w:r w:rsidR="003E45E5" w:rsidRPr="009E239A">
        <w:rPr>
          <w:rFonts w:cstheme="minorHAnsi"/>
          <w:sz w:val="24"/>
          <w:szCs w:val="24"/>
          <w:lang w:val="ro-RO"/>
        </w:rPr>
        <w:t xml:space="preserve">desemnați </w:t>
      </w:r>
      <w:r w:rsidR="00577D4E" w:rsidRPr="009E239A">
        <w:rPr>
          <w:rFonts w:cstheme="minorHAnsi"/>
          <w:sz w:val="24"/>
          <w:szCs w:val="24"/>
          <w:lang w:val="ro-RO"/>
        </w:rPr>
        <w:t xml:space="preserve">pot afla informații </w:t>
      </w:r>
      <w:r w:rsidR="003E45E5" w:rsidRPr="009E239A">
        <w:rPr>
          <w:rFonts w:cstheme="minorHAnsi"/>
          <w:sz w:val="24"/>
          <w:szCs w:val="24"/>
          <w:lang w:val="ro-RO"/>
        </w:rPr>
        <w:t>despre starea pacienților Covid pozitiv</w:t>
      </w:r>
      <w:r w:rsidR="00577D4E" w:rsidRPr="009E239A">
        <w:rPr>
          <w:rFonts w:cstheme="minorHAnsi"/>
          <w:sz w:val="24"/>
          <w:szCs w:val="24"/>
          <w:lang w:val="ro-RO"/>
        </w:rPr>
        <w:t xml:space="preserve"> </w:t>
      </w:r>
      <w:r w:rsidR="00D05E7D" w:rsidRPr="009E239A">
        <w:rPr>
          <w:rFonts w:cstheme="minorHAnsi"/>
          <w:sz w:val="24"/>
          <w:szCs w:val="24"/>
          <w:lang w:val="ro-RO"/>
        </w:rPr>
        <w:t xml:space="preserve">zilnic, </w:t>
      </w:r>
      <w:r w:rsidR="00577D4E" w:rsidRPr="009E239A">
        <w:rPr>
          <w:rFonts w:cstheme="minorHAnsi"/>
          <w:sz w:val="24"/>
          <w:szCs w:val="24"/>
          <w:lang w:val="ro-RO"/>
        </w:rPr>
        <w:t>între orele 13.00 – 14.</w:t>
      </w:r>
      <w:r w:rsidR="003E45E5" w:rsidRPr="009E239A">
        <w:rPr>
          <w:rFonts w:cstheme="minorHAnsi"/>
          <w:sz w:val="24"/>
          <w:szCs w:val="24"/>
          <w:lang w:val="ro-RO"/>
        </w:rPr>
        <w:t>00, la numărul de telefon 0269215050, interior 196 și/sau 524. Până</w:t>
      </w:r>
      <w:r w:rsidR="00577D4E" w:rsidRPr="009E239A">
        <w:rPr>
          <w:rFonts w:cstheme="minorHAnsi"/>
          <w:sz w:val="24"/>
          <w:szCs w:val="24"/>
          <w:lang w:val="ro-RO"/>
        </w:rPr>
        <w:t xml:space="preserve"> la </w:t>
      </w:r>
      <w:r w:rsidR="003E45E5" w:rsidRPr="009E239A">
        <w:rPr>
          <w:rFonts w:cstheme="minorHAnsi"/>
          <w:sz w:val="24"/>
          <w:szCs w:val="24"/>
          <w:lang w:val="ro-RO"/>
        </w:rPr>
        <w:t xml:space="preserve">ora menționată, </w:t>
      </w:r>
      <w:r w:rsidR="00577D4E" w:rsidRPr="009E239A">
        <w:rPr>
          <w:rFonts w:cstheme="minorHAnsi"/>
          <w:sz w:val="24"/>
          <w:szCs w:val="24"/>
          <w:lang w:val="ro-RO"/>
        </w:rPr>
        <w:t>medicii consultă pacienții, recoltează</w:t>
      </w:r>
      <w:r w:rsidR="003E45E5" w:rsidRPr="009E239A">
        <w:rPr>
          <w:rFonts w:cstheme="minorHAnsi"/>
          <w:sz w:val="24"/>
          <w:szCs w:val="24"/>
          <w:lang w:val="ro-RO"/>
        </w:rPr>
        <w:t xml:space="preserve"> analize</w:t>
      </w:r>
      <w:r w:rsidR="00577D4E" w:rsidRPr="009E239A">
        <w:rPr>
          <w:rFonts w:cstheme="minorHAnsi"/>
          <w:sz w:val="24"/>
          <w:szCs w:val="24"/>
          <w:lang w:val="ro-RO"/>
        </w:rPr>
        <w:t xml:space="preserve"> și elaborează indicațiile </w:t>
      </w:r>
      <w:r w:rsidR="003E45E5" w:rsidRPr="009E239A">
        <w:rPr>
          <w:rFonts w:cstheme="minorHAnsi"/>
          <w:sz w:val="24"/>
          <w:szCs w:val="24"/>
          <w:lang w:val="ro-RO"/>
        </w:rPr>
        <w:t>de tratament și pot avea chiar rezultatele analizelor recoltate de dimineață.</w:t>
      </w:r>
      <w:r w:rsidR="00577D4E" w:rsidRPr="009E239A">
        <w:rPr>
          <w:rFonts w:cstheme="minorHAnsi"/>
          <w:sz w:val="24"/>
          <w:szCs w:val="24"/>
          <w:lang w:val="ro-RO"/>
        </w:rPr>
        <w:t xml:space="preserve"> Ca urmare după ora 13.00 există informații concrete de oferit, nu doar discuțiile din timpul raportului de gardă.</w:t>
      </w:r>
    </w:p>
    <w:p w:rsidR="00577D4E" w:rsidRPr="009E239A" w:rsidRDefault="00947C02" w:rsidP="00DF1A98">
      <w:pPr>
        <w:spacing w:after="0"/>
        <w:ind w:firstLine="709"/>
        <w:jc w:val="both"/>
        <w:rPr>
          <w:rFonts w:cstheme="minorHAnsi"/>
          <w:sz w:val="24"/>
          <w:szCs w:val="24"/>
          <w:lang w:val="ro-RO"/>
        </w:rPr>
      </w:pPr>
      <w:r w:rsidRPr="009E239A">
        <w:rPr>
          <w:rFonts w:cstheme="minorHAnsi"/>
          <w:sz w:val="24"/>
          <w:szCs w:val="24"/>
          <w:lang w:val="ro-RO"/>
        </w:rPr>
        <w:t xml:space="preserve">Prin aceste măsuri sperăm să eficientizăm procesul de comunicare cu aparținătorii și vom monitoriza atent evoluția situației. </w:t>
      </w:r>
    </w:p>
    <w:p w:rsidR="00947C02" w:rsidRPr="009E239A" w:rsidRDefault="00947C02" w:rsidP="00DF1A98">
      <w:pPr>
        <w:spacing w:after="0"/>
        <w:ind w:firstLine="709"/>
        <w:jc w:val="both"/>
        <w:rPr>
          <w:rFonts w:cstheme="minorHAnsi"/>
          <w:sz w:val="24"/>
          <w:szCs w:val="24"/>
          <w:lang w:val="ro-RO"/>
        </w:rPr>
      </w:pPr>
    </w:p>
    <w:p w:rsidR="00DF1A98" w:rsidRPr="009E239A" w:rsidRDefault="00DF1A98" w:rsidP="00DF1A98">
      <w:pPr>
        <w:spacing w:after="0"/>
        <w:ind w:firstLine="709"/>
        <w:jc w:val="both"/>
        <w:rPr>
          <w:rFonts w:cstheme="minorHAnsi"/>
          <w:sz w:val="24"/>
          <w:szCs w:val="24"/>
          <w:lang w:val="ro-RO"/>
        </w:rPr>
      </w:pPr>
    </w:p>
    <w:p w:rsidR="00D05E7D" w:rsidRPr="009E239A" w:rsidRDefault="00D05E7D" w:rsidP="00DF1A98">
      <w:pPr>
        <w:tabs>
          <w:tab w:val="left" w:pos="2041"/>
        </w:tabs>
        <w:spacing w:after="0"/>
        <w:jc w:val="both"/>
        <w:rPr>
          <w:rFonts w:eastAsia="Calibri" w:cstheme="minorHAnsi"/>
          <w:b/>
          <w:sz w:val="24"/>
          <w:szCs w:val="24"/>
          <w:lang w:val="ro-RO"/>
        </w:rPr>
      </w:pPr>
    </w:p>
    <w:p w:rsidR="00ED2BC5" w:rsidRPr="009E239A" w:rsidRDefault="00ED2BC5" w:rsidP="00DF1A98">
      <w:pPr>
        <w:tabs>
          <w:tab w:val="left" w:pos="2041"/>
        </w:tabs>
        <w:spacing w:after="0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9E239A">
        <w:rPr>
          <w:rFonts w:eastAsia="Calibri" w:cstheme="minorHAnsi"/>
          <w:b/>
          <w:sz w:val="24"/>
          <w:szCs w:val="24"/>
          <w:lang w:val="ro-RO"/>
        </w:rPr>
        <w:t xml:space="preserve">     Conf.univ.dr Liliana Coldea                                                                              </w:t>
      </w:r>
      <w:r w:rsidR="00951B49" w:rsidRPr="009E239A">
        <w:rPr>
          <w:rFonts w:eastAsia="Calibri" w:cstheme="minorHAnsi"/>
          <w:b/>
          <w:sz w:val="24"/>
          <w:szCs w:val="24"/>
          <w:lang w:val="ro-RO"/>
        </w:rPr>
        <w:t xml:space="preserve"> </w:t>
      </w:r>
      <w:r w:rsidRPr="009E239A">
        <w:rPr>
          <w:rFonts w:eastAsia="Calibri" w:cstheme="minorHAnsi"/>
          <w:b/>
          <w:sz w:val="24"/>
          <w:szCs w:val="24"/>
          <w:lang w:val="ro-RO"/>
        </w:rPr>
        <w:t xml:space="preserve">Decebal Todăriţă      </w:t>
      </w:r>
    </w:p>
    <w:p w:rsidR="007F1A36" w:rsidRPr="009E239A" w:rsidRDefault="00ED2BC5" w:rsidP="00DF1A98">
      <w:pPr>
        <w:tabs>
          <w:tab w:val="left" w:pos="2041"/>
        </w:tabs>
        <w:spacing w:after="0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9E239A">
        <w:rPr>
          <w:rFonts w:eastAsia="Calibri" w:cstheme="minorHAnsi"/>
          <w:b/>
          <w:sz w:val="24"/>
          <w:szCs w:val="24"/>
          <w:lang w:val="ro-RO"/>
        </w:rPr>
        <w:t xml:space="preserve">                     Manager                                                                                               Purtător de cuvânt </w:t>
      </w:r>
    </w:p>
    <w:sectPr w:rsidR="007F1A36" w:rsidRPr="009E239A" w:rsidSect="00DF1A98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B2" w:rsidRDefault="00CD52B2" w:rsidP="00951B49">
      <w:pPr>
        <w:spacing w:after="0" w:line="240" w:lineRule="auto"/>
      </w:pPr>
      <w:r>
        <w:separator/>
      </w:r>
    </w:p>
  </w:endnote>
  <w:endnote w:type="continuationSeparator" w:id="0">
    <w:p w:rsidR="00CD52B2" w:rsidRDefault="00CD52B2" w:rsidP="0095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B2" w:rsidRDefault="00CD52B2" w:rsidP="00951B49">
      <w:pPr>
        <w:spacing w:after="0" w:line="240" w:lineRule="auto"/>
      </w:pPr>
      <w:r>
        <w:separator/>
      </w:r>
    </w:p>
  </w:footnote>
  <w:footnote w:type="continuationSeparator" w:id="0">
    <w:p w:rsidR="00CD52B2" w:rsidRDefault="00CD52B2" w:rsidP="0095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3AF3"/>
    <w:multiLevelType w:val="hybridMultilevel"/>
    <w:tmpl w:val="81900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71"/>
    <w:rsid w:val="00010857"/>
    <w:rsid w:val="000C20C1"/>
    <w:rsid w:val="000C69B7"/>
    <w:rsid w:val="000E0D8F"/>
    <w:rsid w:val="000E2EFD"/>
    <w:rsid w:val="000E59EF"/>
    <w:rsid w:val="000F5C40"/>
    <w:rsid w:val="00111E38"/>
    <w:rsid w:val="00182BF8"/>
    <w:rsid w:val="001A4192"/>
    <w:rsid w:val="001E39EB"/>
    <w:rsid w:val="00201B21"/>
    <w:rsid w:val="00212364"/>
    <w:rsid w:val="00301CEE"/>
    <w:rsid w:val="0032287F"/>
    <w:rsid w:val="00343862"/>
    <w:rsid w:val="00355A1B"/>
    <w:rsid w:val="003615C5"/>
    <w:rsid w:val="003E45E5"/>
    <w:rsid w:val="005308B4"/>
    <w:rsid w:val="00536C8A"/>
    <w:rsid w:val="00577D4E"/>
    <w:rsid w:val="00605500"/>
    <w:rsid w:val="006255CB"/>
    <w:rsid w:val="00705C7B"/>
    <w:rsid w:val="00721F37"/>
    <w:rsid w:val="0073372E"/>
    <w:rsid w:val="007437B5"/>
    <w:rsid w:val="007B030F"/>
    <w:rsid w:val="007D0035"/>
    <w:rsid w:val="007F1A36"/>
    <w:rsid w:val="00866AF8"/>
    <w:rsid w:val="00895B84"/>
    <w:rsid w:val="008B4871"/>
    <w:rsid w:val="008E298F"/>
    <w:rsid w:val="00936DE9"/>
    <w:rsid w:val="00941BC6"/>
    <w:rsid w:val="00947C02"/>
    <w:rsid w:val="00951B49"/>
    <w:rsid w:val="00981409"/>
    <w:rsid w:val="009A6916"/>
    <w:rsid w:val="009D0425"/>
    <w:rsid w:val="009E239A"/>
    <w:rsid w:val="009F4957"/>
    <w:rsid w:val="00A70FE3"/>
    <w:rsid w:val="00A82DCA"/>
    <w:rsid w:val="00A84EB1"/>
    <w:rsid w:val="00AC5C7B"/>
    <w:rsid w:val="00AD4949"/>
    <w:rsid w:val="00B01594"/>
    <w:rsid w:val="00B02A8C"/>
    <w:rsid w:val="00B4138F"/>
    <w:rsid w:val="00BB6FA6"/>
    <w:rsid w:val="00BC4BE7"/>
    <w:rsid w:val="00C92666"/>
    <w:rsid w:val="00CD365F"/>
    <w:rsid w:val="00CD52B2"/>
    <w:rsid w:val="00D05E7D"/>
    <w:rsid w:val="00D95E5C"/>
    <w:rsid w:val="00DC2216"/>
    <w:rsid w:val="00DE7AE1"/>
    <w:rsid w:val="00DF1A98"/>
    <w:rsid w:val="00E05A80"/>
    <w:rsid w:val="00ED2BC5"/>
    <w:rsid w:val="00EE3855"/>
    <w:rsid w:val="00EF0433"/>
    <w:rsid w:val="00F21791"/>
    <w:rsid w:val="00F25B3C"/>
    <w:rsid w:val="00FC5B89"/>
    <w:rsid w:val="00FD4FAD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A36"/>
    <w:pPr>
      <w:ind w:left="720"/>
      <w:contextualSpacing/>
    </w:pPr>
  </w:style>
  <w:style w:type="table" w:styleId="TableGrid">
    <w:name w:val="Table Grid"/>
    <w:basedOn w:val="TableNormal"/>
    <w:uiPriority w:val="59"/>
    <w:rsid w:val="00AD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B49"/>
  </w:style>
  <w:style w:type="paragraph" w:styleId="Footer">
    <w:name w:val="footer"/>
    <w:basedOn w:val="Normal"/>
    <w:link w:val="FooterChar"/>
    <w:uiPriority w:val="99"/>
    <w:semiHidden/>
    <w:unhideWhenUsed/>
    <w:rsid w:val="0095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CD2C6-9A73-44AD-A14D-FF8DDC0C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14</cp:revision>
  <cp:lastPrinted>2020-11-10T12:51:00Z</cp:lastPrinted>
  <dcterms:created xsi:type="dcterms:W3CDTF">2020-11-10T12:56:00Z</dcterms:created>
  <dcterms:modified xsi:type="dcterms:W3CDTF">2020-11-10T12:57:00Z</dcterms:modified>
</cp:coreProperties>
</file>