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8" w:rsidRPr="0069034C" w:rsidRDefault="00114358" w:rsidP="00DB3FF3">
      <w:pPr>
        <w:pStyle w:val="yiv2780405489msonormal"/>
        <w:jc w:val="both"/>
        <w:rPr>
          <w:rFonts w:ascii="Calibri" w:hAnsi="Calibri" w:cs="Arial"/>
          <w:lang w:val="ro-RO"/>
        </w:rPr>
      </w:pPr>
      <w:r w:rsidRPr="0069034C">
        <w:rPr>
          <w:rFonts w:ascii="Calibri" w:hAnsi="Calibri"/>
          <w:color w:val="323232"/>
          <w:lang w:val="ro-RO"/>
        </w:rPr>
        <w:tab/>
      </w:r>
      <w:r w:rsidR="00C503A4">
        <w:rPr>
          <w:rFonts w:ascii="Calibri" w:hAnsi="Calibri" w:cs="Calibri"/>
          <w:noProof/>
        </w:rPr>
        <w:drawing>
          <wp:inline distT="0" distB="0" distL="0" distR="0">
            <wp:extent cx="6348730" cy="1147445"/>
            <wp:effectExtent l="19050" t="0" r="0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2019 ofici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F29" w:rsidRDefault="00D63F29" w:rsidP="001D691A">
      <w:pPr>
        <w:pStyle w:val="yiv2780405489msonormal"/>
        <w:spacing w:before="0" w:beforeAutospacing="0" w:after="0" w:afterAutospacing="0"/>
        <w:rPr>
          <w:rFonts w:ascii="Calibri" w:hAnsi="Calibri" w:cs="Arial"/>
          <w:b/>
          <w:lang w:val="ro-RO"/>
        </w:rPr>
      </w:pPr>
      <w:r>
        <w:rPr>
          <w:rFonts w:ascii="Calibri" w:hAnsi="Calibri" w:cs="Arial"/>
          <w:b/>
          <w:lang w:val="ro-RO"/>
        </w:rPr>
        <w:t xml:space="preserve">     </w:t>
      </w:r>
    </w:p>
    <w:p w:rsidR="00D63F29" w:rsidRDefault="00D63F29" w:rsidP="001D691A">
      <w:pPr>
        <w:pStyle w:val="yiv2780405489msonormal"/>
        <w:spacing w:before="0" w:beforeAutospacing="0" w:after="0" w:afterAutospacing="0"/>
        <w:rPr>
          <w:rFonts w:ascii="Calibri" w:hAnsi="Calibri" w:cs="Arial"/>
          <w:b/>
          <w:lang w:val="ro-RO"/>
        </w:rPr>
      </w:pPr>
      <w:r>
        <w:rPr>
          <w:rFonts w:ascii="Calibri" w:hAnsi="Calibri" w:cs="Arial"/>
          <w:b/>
          <w:lang w:val="ro-RO"/>
        </w:rPr>
        <w:t xml:space="preserve">         Sibiu</w:t>
      </w:r>
    </w:p>
    <w:p w:rsidR="001D691A" w:rsidRDefault="00D63F29" w:rsidP="001D691A">
      <w:pPr>
        <w:pStyle w:val="yiv2780405489msonormal"/>
        <w:spacing w:before="0" w:beforeAutospacing="0" w:after="0" w:afterAutospacing="0"/>
        <w:rPr>
          <w:rFonts w:ascii="Calibri" w:hAnsi="Calibri" w:cs="Arial"/>
          <w:b/>
          <w:lang w:val="ro-RO"/>
        </w:rPr>
      </w:pPr>
      <w:r>
        <w:rPr>
          <w:rFonts w:ascii="Calibri" w:hAnsi="Calibri" w:cs="Arial"/>
          <w:b/>
          <w:lang w:val="ro-RO"/>
        </w:rPr>
        <w:t>2 noiembrie 2020</w:t>
      </w:r>
      <w:r w:rsidR="001D691A" w:rsidRPr="0069034C">
        <w:rPr>
          <w:rFonts w:ascii="Calibri" w:hAnsi="Calibri" w:cs="Arial"/>
          <w:b/>
          <w:lang w:val="ro-RO"/>
        </w:rPr>
        <w:t xml:space="preserve">  </w:t>
      </w:r>
    </w:p>
    <w:p w:rsidR="00D63F29" w:rsidRDefault="00D63F29" w:rsidP="001D691A">
      <w:pPr>
        <w:pStyle w:val="yiv2780405489msonormal"/>
        <w:spacing w:before="0" w:beforeAutospacing="0" w:after="0" w:afterAutospacing="0"/>
        <w:rPr>
          <w:rFonts w:ascii="Calibri" w:hAnsi="Calibri" w:cs="Arial"/>
          <w:b/>
          <w:lang w:val="ro-RO"/>
        </w:rPr>
      </w:pPr>
      <w:r>
        <w:rPr>
          <w:rFonts w:ascii="Calibri" w:hAnsi="Calibri" w:cs="Arial"/>
          <w:b/>
          <w:lang w:val="ro-RO"/>
        </w:rPr>
        <w:t xml:space="preserve">Informare de presă </w:t>
      </w:r>
    </w:p>
    <w:p w:rsidR="00D63F29" w:rsidRDefault="00D63F29" w:rsidP="001D691A">
      <w:pPr>
        <w:pStyle w:val="yiv2780405489msonormal"/>
        <w:spacing w:before="0" w:beforeAutospacing="0" w:after="0" w:afterAutospacing="0"/>
        <w:rPr>
          <w:rFonts w:ascii="Calibri" w:hAnsi="Calibri" w:cs="Arial"/>
          <w:b/>
          <w:lang w:val="ro-RO"/>
        </w:rPr>
      </w:pPr>
    </w:p>
    <w:p w:rsidR="00D63F29" w:rsidRPr="0069034C" w:rsidRDefault="00D63F29" w:rsidP="001D691A">
      <w:pPr>
        <w:pStyle w:val="yiv2780405489msonormal"/>
        <w:spacing w:before="0" w:beforeAutospacing="0" w:after="0" w:afterAutospacing="0"/>
        <w:rPr>
          <w:rFonts w:ascii="Calibri" w:hAnsi="Calibri" w:cs="Arial"/>
          <w:b/>
          <w:lang w:val="ro-RO"/>
        </w:rPr>
      </w:pPr>
    </w:p>
    <w:p w:rsidR="001D691A" w:rsidRPr="0069034C" w:rsidRDefault="001D691A" w:rsidP="001D6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5173"/>
          <w:tab w:val="left" w:pos="6725"/>
        </w:tabs>
        <w:ind w:firstLine="709"/>
        <w:jc w:val="center"/>
        <w:rPr>
          <w:rFonts w:ascii="Calibri" w:hAnsi="Calibri" w:cs="Helvetica"/>
          <w:b/>
          <w:color w:val="000000"/>
          <w:lang w:val="ro-RO"/>
        </w:rPr>
      </w:pPr>
      <w:r w:rsidRPr="0069034C">
        <w:rPr>
          <w:rFonts w:ascii="Calibri" w:hAnsi="Calibri" w:cs="Helvetica"/>
          <w:b/>
          <w:color w:val="000000"/>
          <w:lang w:val="ro-RO"/>
        </w:rPr>
        <w:t>Neurologii SCJU Sibiu, medaliați cu aur pentru al doilea an consecutiv</w:t>
      </w:r>
    </w:p>
    <w:p w:rsidR="00876E49" w:rsidRPr="0069034C" w:rsidRDefault="001D691A" w:rsidP="001D6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5173"/>
          <w:tab w:val="left" w:pos="6725"/>
        </w:tabs>
        <w:ind w:firstLine="709"/>
        <w:jc w:val="center"/>
        <w:rPr>
          <w:rFonts w:ascii="Calibri" w:hAnsi="Calibri" w:cs="Helvetica"/>
          <w:b/>
          <w:color w:val="000000"/>
          <w:lang w:val="ro-RO"/>
        </w:rPr>
      </w:pPr>
      <w:r w:rsidRPr="0069034C">
        <w:rPr>
          <w:rFonts w:ascii="Calibri" w:hAnsi="Calibri" w:cs="Helvetica"/>
          <w:b/>
          <w:color w:val="000000"/>
          <w:lang w:val="ro-RO"/>
        </w:rPr>
        <w:t>de către Societatea Europeană de AVC</w:t>
      </w:r>
    </w:p>
    <w:p w:rsidR="001D691A" w:rsidRPr="0069034C" w:rsidRDefault="001D691A" w:rsidP="001D6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8F8F8"/>
        <w:tabs>
          <w:tab w:val="left" w:pos="7906"/>
        </w:tabs>
        <w:ind w:firstLine="709"/>
        <w:jc w:val="both"/>
        <w:outlineLvl w:val="2"/>
        <w:rPr>
          <w:rFonts w:ascii="Calibri" w:hAnsi="Calibri" w:cs="Helvetica"/>
          <w:color w:val="000000"/>
          <w:lang w:val="ro-RO"/>
        </w:rPr>
      </w:pPr>
    </w:p>
    <w:p w:rsidR="001D691A" w:rsidRPr="0069034C" w:rsidRDefault="001D691A" w:rsidP="001D6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8F8F8"/>
        <w:tabs>
          <w:tab w:val="left" w:pos="7906"/>
        </w:tabs>
        <w:ind w:firstLine="709"/>
        <w:jc w:val="both"/>
        <w:outlineLvl w:val="2"/>
        <w:rPr>
          <w:rFonts w:ascii="Calibri" w:hAnsi="Calibri" w:cs="Helvetica"/>
          <w:color w:val="000000"/>
          <w:lang w:val="ro-RO"/>
        </w:rPr>
      </w:pPr>
      <w:r w:rsidRPr="0069034C">
        <w:rPr>
          <w:rFonts w:ascii="Calibri" w:hAnsi="Calibri" w:cs="Helvetica"/>
          <w:color w:val="000000"/>
          <w:lang w:val="ro-RO"/>
        </w:rPr>
        <w:t xml:space="preserve">Pentru al doilea an la rând, Spitalul Clinic Județean de Urgență Sibiu, prin dna Conf.univ. Dr. Corina Roman Filip, medicul șef al Secției Clinice Neurologie a SCJU Sibiu alături de colectivul secției,  a fost premiat cu medalia de aur de către Societatea Europeană de AVC (ESO) pentru raportarea în Registrul European de AVC a tuturor accidentelor vasculare tratate cu proceduri de recanalizare (tromboliză).  </w:t>
      </w:r>
    </w:p>
    <w:p w:rsidR="001D691A" w:rsidRPr="0069034C" w:rsidRDefault="001D691A" w:rsidP="00425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8F8F8"/>
        <w:ind w:firstLine="709"/>
        <w:jc w:val="both"/>
        <w:outlineLvl w:val="2"/>
        <w:rPr>
          <w:rFonts w:ascii="Calibri" w:hAnsi="Calibri" w:cs="Helvetica"/>
          <w:color w:val="000000"/>
          <w:lang w:val="ro-RO"/>
        </w:rPr>
      </w:pPr>
    </w:p>
    <w:p w:rsidR="0042579E" w:rsidRPr="0069034C" w:rsidRDefault="00A20A2B" w:rsidP="00704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8F8F8"/>
        <w:tabs>
          <w:tab w:val="left" w:pos="7906"/>
        </w:tabs>
        <w:ind w:firstLine="709"/>
        <w:jc w:val="both"/>
        <w:outlineLvl w:val="2"/>
        <w:rPr>
          <w:rFonts w:ascii="Calibri" w:hAnsi="Calibri" w:cs="Helvetica"/>
          <w:color w:val="000000"/>
          <w:lang w:val="ro-RO"/>
        </w:rPr>
      </w:pPr>
      <w:r w:rsidRPr="0069034C">
        <w:rPr>
          <w:rFonts w:ascii="Calibri" w:hAnsi="Calibri" w:cs="Helvetica"/>
          <w:color w:val="000000"/>
          <w:lang w:val="ro-RO"/>
        </w:rPr>
        <w:t>Tromboliza intravenoasă este o metodă terapeutică netraumatizantă care constă in injectarea unei substanțe trombolitice, care se administrează intravenos și dizolvă cheagul de sânge care blochează circulaț</w:t>
      </w:r>
      <w:r w:rsidR="00E14331" w:rsidRPr="0069034C">
        <w:rPr>
          <w:rFonts w:ascii="Calibri" w:hAnsi="Calibri" w:cs="Helvetica"/>
          <w:color w:val="000000"/>
          <w:lang w:val="ro-RO"/>
        </w:rPr>
        <w:t xml:space="preserve">ia. </w:t>
      </w:r>
    </w:p>
    <w:p w:rsidR="001D691A" w:rsidRPr="0069034C" w:rsidRDefault="001D691A" w:rsidP="00704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8F8F8"/>
        <w:tabs>
          <w:tab w:val="left" w:pos="7906"/>
        </w:tabs>
        <w:ind w:firstLine="709"/>
        <w:jc w:val="both"/>
        <w:outlineLvl w:val="2"/>
        <w:rPr>
          <w:rFonts w:ascii="Calibri" w:hAnsi="Calibri" w:cs="Helvetica"/>
          <w:color w:val="000000"/>
          <w:lang w:val="ro-RO"/>
        </w:rPr>
      </w:pPr>
    </w:p>
    <w:p w:rsidR="00A20A2B" w:rsidRDefault="001D691A" w:rsidP="00212B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8F8F8"/>
        <w:tabs>
          <w:tab w:val="left" w:pos="7906"/>
        </w:tabs>
        <w:ind w:firstLine="709"/>
        <w:jc w:val="both"/>
        <w:outlineLvl w:val="2"/>
        <w:rPr>
          <w:rFonts w:ascii="Calibri" w:hAnsi="Calibri" w:cs="Helvetica"/>
          <w:color w:val="000000"/>
          <w:lang w:val="ro-RO"/>
        </w:rPr>
      </w:pPr>
      <w:r w:rsidRPr="0069034C">
        <w:rPr>
          <w:rFonts w:ascii="Calibri" w:hAnsi="Calibri" w:cs="Helvetica"/>
          <w:color w:val="000000"/>
          <w:lang w:val="ro-RO"/>
        </w:rPr>
        <w:t xml:space="preserve">SCJU Sibiu, prin Secția Clinică Neurologie este unul dintre centrele din România unde se aplică procedurile de tromboliză, acesta fiind un tratament </w:t>
      </w:r>
      <w:r w:rsidR="00730754" w:rsidRPr="0069034C">
        <w:rPr>
          <w:rFonts w:ascii="Calibri" w:hAnsi="Calibri" w:cs="Helvetica"/>
          <w:color w:val="000000"/>
          <w:lang w:val="ro-RO"/>
        </w:rPr>
        <w:t>performant în faza acută de AVC ischemic</w:t>
      </w:r>
      <w:r w:rsidRPr="0069034C">
        <w:rPr>
          <w:rFonts w:ascii="Calibri" w:hAnsi="Calibri" w:cs="Helvetica"/>
          <w:color w:val="000000"/>
          <w:lang w:val="ro-RO"/>
        </w:rPr>
        <w:t xml:space="preserve">. </w:t>
      </w:r>
    </w:p>
    <w:p w:rsidR="0080515B" w:rsidRPr="0069034C" w:rsidRDefault="0080515B" w:rsidP="00425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8F8F8"/>
        <w:ind w:firstLine="709"/>
        <w:jc w:val="both"/>
        <w:outlineLvl w:val="2"/>
        <w:rPr>
          <w:rFonts w:ascii="Calibri" w:hAnsi="Calibri" w:cs="Helvetica"/>
          <w:color w:val="000000"/>
          <w:lang w:val="ro-RO"/>
        </w:rPr>
      </w:pPr>
    </w:p>
    <w:p w:rsidR="00A20A2B" w:rsidRPr="003550B8" w:rsidRDefault="00A20A2B" w:rsidP="003550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8F8F8"/>
        <w:tabs>
          <w:tab w:val="left" w:pos="7906"/>
        </w:tabs>
        <w:ind w:firstLine="709"/>
        <w:jc w:val="both"/>
        <w:outlineLvl w:val="2"/>
        <w:rPr>
          <w:rFonts w:ascii="Calibri" w:hAnsi="Calibri" w:cs="Helvetica"/>
          <w:i/>
          <w:color w:val="000000"/>
          <w:lang w:val="ro-RO"/>
        </w:rPr>
      </w:pPr>
      <w:r w:rsidRPr="0069034C">
        <w:rPr>
          <w:rFonts w:ascii="Calibri" w:hAnsi="Calibri" w:cs="Helvetica"/>
          <w:color w:val="000000"/>
          <w:lang w:val="ro-RO"/>
        </w:rPr>
        <w:t>„</w:t>
      </w:r>
      <w:r w:rsidR="00E14331" w:rsidRPr="0069034C">
        <w:rPr>
          <w:rFonts w:ascii="Calibri" w:hAnsi="Calibri" w:cs="Helvetica"/>
          <w:i/>
          <w:color w:val="000000"/>
          <w:lang w:val="ro-RO"/>
        </w:rPr>
        <w:t xml:space="preserve">Suntem încântați </w:t>
      </w:r>
      <w:r w:rsidRPr="0069034C">
        <w:rPr>
          <w:rFonts w:ascii="Calibri" w:hAnsi="Calibri" w:cs="Helvetica"/>
          <w:i/>
          <w:color w:val="000000"/>
          <w:lang w:val="ro-RO"/>
        </w:rPr>
        <w:t xml:space="preserve">că </w:t>
      </w:r>
      <w:r w:rsidR="0080515B">
        <w:rPr>
          <w:rFonts w:ascii="Calibri" w:hAnsi="Calibri" w:cs="Helvetica"/>
          <w:i/>
          <w:color w:val="000000"/>
          <w:lang w:val="ro-RO"/>
        </w:rPr>
        <w:t xml:space="preserve">facem </w:t>
      </w:r>
      <w:r w:rsidRPr="0069034C">
        <w:rPr>
          <w:rFonts w:ascii="Calibri" w:hAnsi="Calibri" w:cs="Helvetica"/>
          <w:i/>
          <w:color w:val="000000"/>
          <w:lang w:val="ro-RO"/>
        </w:rPr>
        <w:t>parte din program</w:t>
      </w:r>
      <w:r w:rsidR="0061535A" w:rsidRPr="0069034C">
        <w:rPr>
          <w:rFonts w:ascii="Calibri" w:hAnsi="Calibri" w:cs="Helvetica"/>
          <w:i/>
          <w:color w:val="000000"/>
          <w:lang w:val="ro-RO"/>
        </w:rPr>
        <w:t>ul</w:t>
      </w:r>
      <w:r w:rsidRPr="0069034C">
        <w:rPr>
          <w:rFonts w:ascii="Calibri" w:hAnsi="Calibri" w:cs="Helvetica"/>
          <w:i/>
          <w:color w:val="000000"/>
          <w:lang w:val="ro-RO"/>
        </w:rPr>
        <w:t xml:space="preserve"> de tromboliză intravenoasă și </w:t>
      </w:r>
      <w:r w:rsidR="007E1B19" w:rsidRPr="0069034C">
        <w:rPr>
          <w:rFonts w:ascii="Calibri" w:hAnsi="Calibri" w:cs="Helvetica"/>
          <w:i/>
          <w:color w:val="000000"/>
          <w:lang w:val="ro-RO"/>
        </w:rPr>
        <w:t>mulțumim Consiliului Județean Sibiu pentru sprijinul acordat pentru derularea acestui program în cadrul spitalului, precum și tuturor medicilor titulari și rezidenți din cadrul secției</w:t>
      </w:r>
      <w:r w:rsidR="00212B47">
        <w:rPr>
          <w:rFonts w:ascii="Calibri" w:hAnsi="Calibri" w:cs="Helvetica"/>
          <w:i/>
          <w:color w:val="000000"/>
          <w:lang w:val="ro-RO"/>
        </w:rPr>
        <w:t xml:space="preserve">. </w:t>
      </w:r>
      <w:r w:rsidR="00212B47" w:rsidRPr="00212B47">
        <w:rPr>
          <w:rFonts w:ascii="Calibri" w:hAnsi="Calibri" w:cs="Helvetica"/>
          <w:i/>
          <w:color w:val="000000"/>
          <w:lang w:val="ro-RO"/>
        </w:rPr>
        <w:t>Î</w:t>
      </w:r>
      <w:r w:rsidR="007A438B">
        <w:rPr>
          <w:rFonts w:ascii="Calibri" w:hAnsi="Calibri" w:cs="Helvetica"/>
          <w:i/>
          <w:color w:val="000000"/>
          <w:lang w:val="ro-RO"/>
        </w:rPr>
        <w:t>n cadrul clinicii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de neurologie</w:t>
      </w:r>
      <w:r w:rsidR="007A438B">
        <w:rPr>
          <w:rFonts w:ascii="Calibri" w:hAnsi="Calibri" w:cs="Helvetica"/>
          <w:i/>
          <w:color w:val="000000"/>
          <w:lang w:val="ro-RO"/>
        </w:rPr>
        <w:t xml:space="preserve"> a SCJU Sibiu s-au tratat,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in perioada ianuarie 2019</w:t>
      </w:r>
      <w:r w:rsidR="007A438B">
        <w:rPr>
          <w:rFonts w:ascii="Calibri" w:hAnsi="Calibri" w:cs="Helvetica"/>
          <w:i/>
          <w:color w:val="000000"/>
          <w:lang w:val="ro-RO"/>
        </w:rPr>
        <w:t xml:space="preserve"> </w:t>
      </w:r>
      <w:r w:rsidR="00212B47" w:rsidRPr="00212B47">
        <w:rPr>
          <w:rFonts w:ascii="Calibri" w:hAnsi="Calibri" w:cs="Helvetica"/>
          <w:i/>
          <w:color w:val="000000"/>
          <w:lang w:val="ro-RO"/>
        </w:rPr>
        <w:t>si pana in prezent</w:t>
      </w:r>
      <w:r w:rsidR="007A438B">
        <w:rPr>
          <w:rFonts w:ascii="Calibri" w:hAnsi="Calibri" w:cs="Helvetica"/>
          <w:i/>
          <w:color w:val="000000"/>
          <w:lang w:val="ro-RO"/>
        </w:rPr>
        <w:t xml:space="preserve">,1010 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pacienț</w:t>
      </w:r>
      <w:r w:rsidR="00823D54">
        <w:rPr>
          <w:rFonts w:ascii="Calibri" w:hAnsi="Calibri" w:cs="Helvetica"/>
          <w:i/>
          <w:color w:val="000000"/>
          <w:lang w:val="ro-RO"/>
        </w:rPr>
        <w:t>i cu AVC ischemic</w:t>
      </w:r>
      <w:r w:rsidR="007A438B">
        <w:rPr>
          <w:rFonts w:ascii="Calibri" w:hAnsi="Calibri" w:cs="Helvetica"/>
          <w:i/>
          <w:color w:val="000000"/>
          <w:lang w:val="ro-RO"/>
        </w:rPr>
        <w:t>,</w:t>
      </w:r>
      <w:r w:rsidR="00212B47" w:rsidRPr="00212B47">
        <w:rPr>
          <w:rFonts w:ascii="Calibri" w:hAnsi="Calibri" w:cs="Helvetica"/>
          <w:i/>
          <w:color w:val="000000"/>
          <w:lang w:val="ro-RO"/>
        </w:rPr>
        <w:t>148 dintre aceștia au beneficiat de procedurile de tromboliză, încadrându-se în fereastra în care acestea au putut fi aplicate</w:t>
      </w:r>
      <w:r w:rsidR="007A438B">
        <w:rPr>
          <w:rFonts w:ascii="Calibri" w:hAnsi="Calibri" w:cs="Helvetica"/>
          <w:i/>
          <w:color w:val="000000"/>
          <w:lang w:val="ro-RO"/>
        </w:rPr>
        <w:t>,</w:t>
      </w:r>
      <w:r w:rsidR="003550B8">
        <w:rPr>
          <w:rFonts w:ascii="Calibri" w:hAnsi="Calibri" w:cs="Helvetica"/>
          <w:i/>
          <w:color w:val="000000"/>
          <w:lang w:val="ro-RO"/>
        </w:rPr>
        <w:t xml:space="preserve"> </w:t>
      </w:r>
      <w:r w:rsidR="003550B8" w:rsidRPr="00212B47">
        <w:rPr>
          <w:rFonts w:ascii="Calibri" w:hAnsi="Calibri" w:cs="Helvetica"/>
          <w:i/>
          <w:color w:val="000000"/>
          <w:lang w:val="ro-RO"/>
        </w:rPr>
        <w:t xml:space="preserve">125 de pacienți </w:t>
      </w:r>
      <w:r w:rsidR="00823D54">
        <w:rPr>
          <w:rFonts w:ascii="Calibri" w:hAnsi="Calibri" w:cs="Helvetica"/>
          <w:i/>
          <w:color w:val="000000"/>
          <w:lang w:val="ro-RO"/>
        </w:rPr>
        <w:t>având</w:t>
      </w:r>
      <w:r w:rsidR="007A438B">
        <w:rPr>
          <w:rFonts w:ascii="Calibri" w:hAnsi="Calibri" w:cs="Helvetica"/>
          <w:i/>
          <w:color w:val="000000"/>
          <w:lang w:val="ro-RO"/>
        </w:rPr>
        <w:t xml:space="preserve"> </w:t>
      </w:r>
      <w:r w:rsidR="00823D54" w:rsidRPr="00212B47">
        <w:rPr>
          <w:rFonts w:ascii="Calibri" w:hAnsi="Calibri" w:cs="Helvetica"/>
          <w:i/>
          <w:color w:val="000000"/>
          <w:lang w:val="ro-RO"/>
        </w:rPr>
        <w:t>evoluție</w:t>
      </w:r>
      <w:r w:rsidR="00823D54">
        <w:rPr>
          <w:rFonts w:ascii="Calibri" w:hAnsi="Calibri" w:cs="Helvetica"/>
          <w:i/>
          <w:color w:val="000000"/>
          <w:lang w:val="ro-RO"/>
        </w:rPr>
        <w:t xml:space="preserve"> favorabilă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</w:t>
      </w:r>
      <w:r w:rsidR="003550B8">
        <w:rPr>
          <w:rFonts w:ascii="Calibri" w:hAnsi="Calibri" w:cs="Helvetica"/>
          <w:i/>
          <w:color w:val="000000"/>
          <w:lang w:val="ro-RO"/>
        </w:rPr>
        <w:t>iar 23 au decedat.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De </w:t>
      </w:r>
      <w:r w:rsidR="00823D54" w:rsidRPr="00212B47">
        <w:rPr>
          <w:rFonts w:ascii="Calibri" w:hAnsi="Calibri" w:cs="Helvetica"/>
          <w:i/>
          <w:color w:val="000000"/>
          <w:lang w:val="ro-RO"/>
        </w:rPr>
        <w:t>menționat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ca in </w:t>
      </w:r>
      <w:r w:rsidR="00823D54" w:rsidRPr="00212B47">
        <w:rPr>
          <w:rFonts w:ascii="Calibri" w:hAnsi="Calibri" w:cs="Helvetica"/>
          <w:i/>
          <w:color w:val="000000"/>
          <w:lang w:val="ro-RO"/>
        </w:rPr>
        <w:t>recomandările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</w:t>
      </w:r>
      <w:r w:rsidR="00823D54" w:rsidRPr="00212B47">
        <w:rPr>
          <w:rFonts w:ascii="Calibri" w:hAnsi="Calibri" w:cs="Helvetica"/>
          <w:i/>
          <w:color w:val="000000"/>
          <w:lang w:val="ro-RO"/>
        </w:rPr>
        <w:t>internaționale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la momentul de fata se </w:t>
      </w:r>
      <w:r w:rsidR="00823D54" w:rsidRPr="00212B47">
        <w:rPr>
          <w:rFonts w:ascii="Calibri" w:hAnsi="Calibri" w:cs="Helvetica"/>
          <w:i/>
          <w:color w:val="000000"/>
          <w:lang w:val="ro-RO"/>
        </w:rPr>
        <w:t>încadrează</w:t>
      </w:r>
      <w:r w:rsidR="00823D54">
        <w:rPr>
          <w:rFonts w:ascii="Calibri" w:hAnsi="Calibri" w:cs="Helvetica"/>
          <w:i/>
          <w:color w:val="000000"/>
          <w:lang w:val="ro-RO"/>
        </w:rPr>
        <w:t xml:space="preserve"> pentru tromboliză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intravenoasa (chimica) aproximativ 5% din </w:t>
      </w:r>
      <w:r w:rsidR="00823D54" w:rsidRPr="00212B47">
        <w:rPr>
          <w:rFonts w:ascii="Calibri" w:hAnsi="Calibri" w:cs="Helvetica"/>
          <w:i/>
          <w:color w:val="000000"/>
          <w:lang w:val="ro-RO"/>
        </w:rPr>
        <w:t>pacienții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cu AVC ischemic. La </w:t>
      </w:r>
      <w:r w:rsidR="00823D54" w:rsidRPr="00212B47">
        <w:rPr>
          <w:rFonts w:ascii="Calibri" w:hAnsi="Calibri" w:cs="Helvetica"/>
          <w:i/>
          <w:color w:val="000000"/>
          <w:lang w:val="ro-RO"/>
        </w:rPr>
        <w:t>pacienții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care </w:t>
      </w:r>
      <w:r w:rsidR="00823D54" w:rsidRPr="00212B47">
        <w:rPr>
          <w:rFonts w:ascii="Calibri" w:hAnsi="Calibri" w:cs="Helvetica"/>
          <w:i/>
          <w:color w:val="000000"/>
          <w:lang w:val="ro-RO"/>
        </w:rPr>
        <w:t>pr</w:t>
      </w:r>
      <w:r w:rsidR="00823D54">
        <w:rPr>
          <w:rFonts w:ascii="Calibri" w:hAnsi="Calibri" w:cs="Helvetica"/>
          <w:i/>
          <w:color w:val="000000"/>
          <w:lang w:val="ro-RO"/>
        </w:rPr>
        <w:t>ezintă</w:t>
      </w:r>
      <w:r w:rsidR="007A438B">
        <w:rPr>
          <w:rFonts w:ascii="Calibri" w:hAnsi="Calibri" w:cs="Helvetica"/>
          <w:i/>
          <w:color w:val="000000"/>
          <w:lang w:val="ro-RO"/>
        </w:rPr>
        <w:t xml:space="preserve"> AVC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ischemi</w:t>
      </w:r>
      <w:r w:rsidR="00823D54">
        <w:rPr>
          <w:rFonts w:ascii="Calibri" w:hAnsi="Calibri" w:cs="Helvetica"/>
          <w:i/>
          <w:color w:val="000000"/>
          <w:lang w:val="ro-RO"/>
        </w:rPr>
        <w:t>c cu tromboză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 de vas mare (artera car</w:t>
      </w:r>
      <w:r w:rsidR="00823D54">
        <w:rPr>
          <w:rFonts w:ascii="Calibri" w:hAnsi="Calibri" w:cs="Helvetica"/>
          <w:i/>
          <w:color w:val="000000"/>
          <w:lang w:val="ro-RO"/>
        </w:rPr>
        <w:t>otida interna, artera sylviana în segmentul M1, artera bazilară</w:t>
      </w:r>
      <w:r w:rsidR="00212B47" w:rsidRPr="00212B47">
        <w:rPr>
          <w:rFonts w:ascii="Calibri" w:hAnsi="Calibri" w:cs="Helvetica"/>
          <w:i/>
          <w:color w:val="000000"/>
          <w:lang w:val="ro-RO"/>
        </w:rPr>
        <w:t xml:space="preserve">) au recomandare de prima </w:t>
      </w:r>
      <w:r w:rsidR="00823D54">
        <w:rPr>
          <w:rFonts w:ascii="Calibri" w:hAnsi="Calibri" w:cs="Helvetica"/>
          <w:i/>
          <w:color w:val="000000"/>
          <w:lang w:val="ro-RO"/>
        </w:rPr>
        <w:t>intenție î</w:t>
      </w:r>
      <w:r w:rsidR="00212B47" w:rsidRPr="00212B47">
        <w:rPr>
          <w:rFonts w:ascii="Calibri" w:hAnsi="Calibri" w:cs="Helvetica"/>
          <w:i/>
          <w:color w:val="000000"/>
          <w:lang w:val="ro-RO"/>
        </w:rPr>
        <w:t>n primele 6, maxim 12 ore de la debut pr</w:t>
      </w:r>
      <w:r w:rsidR="00823D54">
        <w:rPr>
          <w:rFonts w:ascii="Calibri" w:hAnsi="Calibri" w:cs="Helvetica"/>
          <w:i/>
          <w:color w:val="000000"/>
          <w:lang w:val="ro-RO"/>
        </w:rPr>
        <w:t>oceduri de recanalizare mecanică</w:t>
      </w:r>
      <w:r w:rsidR="003550B8">
        <w:rPr>
          <w:rFonts w:ascii="Calibri" w:hAnsi="Calibri" w:cs="Helvetica"/>
          <w:i/>
          <w:color w:val="000000"/>
          <w:lang w:val="ro-RO"/>
        </w:rPr>
        <w:t xml:space="preserve"> – trombectomie”, </w:t>
      </w:r>
      <w:r w:rsidR="007E1B19" w:rsidRPr="0069034C">
        <w:rPr>
          <w:rFonts w:ascii="Calibri" w:hAnsi="Calibri" w:cs="Helvetica"/>
          <w:color w:val="000000"/>
          <w:lang w:val="ro-RO"/>
        </w:rPr>
        <w:t xml:space="preserve">precizează Conf.univ. dr. Corina Roman Filip. </w:t>
      </w:r>
    </w:p>
    <w:p w:rsidR="001D691A" w:rsidRPr="0069034C" w:rsidRDefault="001D691A" w:rsidP="007E1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8F8F8"/>
        <w:ind w:firstLine="709"/>
        <w:jc w:val="both"/>
        <w:outlineLvl w:val="2"/>
        <w:rPr>
          <w:rFonts w:ascii="Calibri" w:hAnsi="Calibri" w:cs="Helvetica"/>
          <w:color w:val="000000"/>
          <w:lang w:val="ro-RO"/>
        </w:rPr>
      </w:pPr>
    </w:p>
    <w:p w:rsidR="00C70F4B" w:rsidRPr="0069034C" w:rsidRDefault="007F6C14" w:rsidP="00823D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8F8F8"/>
        <w:ind w:firstLine="709"/>
        <w:jc w:val="both"/>
        <w:outlineLvl w:val="2"/>
        <w:rPr>
          <w:rFonts w:ascii="Calibri" w:hAnsi="Calibri" w:cs="Helvetica"/>
          <w:b/>
          <w:bCs/>
          <w:lang w:val="ro-RO"/>
        </w:rPr>
      </w:pPr>
      <w:r w:rsidRPr="0069034C">
        <w:rPr>
          <w:rFonts w:ascii="Calibri" w:hAnsi="Calibri" w:cs="Helvetica"/>
          <w:color w:val="000000"/>
          <w:lang w:val="ro-RO"/>
        </w:rPr>
        <w:t xml:space="preserve">Alături de SCJU Sibiu, la congresul SNR au mai fost premiate cu medalia de aur pentru raportări în Registrul </w:t>
      </w:r>
      <w:r w:rsidR="00235DAE">
        <w:rPr>
          <w:rFonts w:ascii="Calibri" w:hAnsi="Calibri" w:cs="Helvetica"/>
          <w:color w:val="000000"/>
          <w:lang w:val="ro-RO"/>
        </w:rPr>
        <w:t xml:space="preserve"> European </w:t>
      </w:r>
      <w:r w:rsidRPr="0069034C">
        <w:rPr>
          <w:rFonts w:ascii="Calibri" w:hAnsi="Calibri" w:cs="Helvetica"/>
          <w:color w:val="000000"/>
          <w:lang w:val="ro-RO"/>
        </w:rPr>
        <w:t>AVC și alte instituț</w:t>
      </w:r>
      <w:r w:rsidR="001D691A" w:rsidRPr="0069034C">
        <w:rPr>
          <w:rFonts w:ascii="Calibri" w:hAnsi="Calibri" w:cs="Helvetica"/>
          <w:color w:val="000000"/>
          <w:lang w:val="ro-RO"/>
        </w:rPr>
        <w:t xml:space="preserve">ii medicale din țară. </w:t>
      </w:r>
    </w:p>
    <w:p w:rsidR="00114358" w:rsidRDefault="00114358" w:rsidP="00C70F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Helvetica"/>
          <w:color w:val="000000"/>
          <w:lang w:val="ro-RO"/>
        </w:rPr>
      </w:pPr>
    </w:p>
    <w:p w:rsidR="00823D54" w:rsidRDefault="00823D54" w:rsidP="00823D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Helvetica"/>
          <w:b/>
          <w:color w:val="000000"/>
          <w:lang w:val="ro-RO"/>
        </w:rPr>
      </w:pPr>
    </w:p>
    <w:p w:rsidR="00823D54" w:rsidRDefault="00823D54" w:rsidP="00823D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Helvetica"/>
          <w:b/>
          <w:color w:val="000000"/>
          <w:lang w:val="ro-RO"/>
        </w:rPr>
      </w:pPr>
    </w:p>
    <w:p w:rsidR="00823D54" w:rsidRPr="00823D54" w:rsidRDefault="00823D54" w:rsidP="00823D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Helvetica"/>
          <w:b/>
          <w:color w:val="000000"/>
          <w:lang w:val="ro-RO"/>
        </w:rPr>
      </w:pPr>
      <w:r w:rsidRPr="00823D54">
        <w:rPr>
          <w:rFonts w:ascii="Calibri" w:hAnsi="Calibri" w:cs="Helvetica"/>
          <w:b/>
          <w:color w:val="000000"/>
          <w:lang w:val="ro-RO"/>
        </w:rPr>
        <w:t xml:space="preserve">Conf.dr. Liliana Coldea                                                                             Decebal Todăriță </w:t>
      </w:r>
    </w:p>
    <w:p w:rsidR="00823D54" w:rsidRPr="00823D54" w:rsidRDefault="00823D54" w:rsidP="00823D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Helvetica"/>
          <w:b/>
          <w:color w:val="000000"/>
          <w:lang w:val="ro-RO"/>
        </w:rPr>
      </w:pPr>
      <w:r>
        <w:rPr>
          <w:rFonts w:ascii="Calibri" w:hAnsi="Calibri" w:cs="Helvetica"/>
          <w:b/>
          <w:color w:val="000000"/>
          <w:lang w:val="ro-RO"/>
        </w:rPr>
        <w:t xml:space="preserve">            </w:t>
      </w:r>
      <w:r w:rsidRPr="00823D54">
        <w:rPr>
          <w:rFonts w:ascii="Calibri" w:hAnsi="Calibri" w:cs="Helvetica"/>
          <w:b/>
          <w:color w:val="000000"/>
          <w:lang w:val="ro-RO"/>
        </w:rPr>
        <w:t>Manager                                                                                           Purtător de cuvânt</w:t>
      </w:r>
    </w:p>
    <w:sectPr w:rsidR="00823D54" w:rsidRPr="00823D54" w:rsidSect="007E1B19">
      <w:headerReference w:type="default" r:id="rId8"/>
      <w:footerReference w:type="default" r:id="rId9"/>
      <w:pgSz w:w="11906" w:h="16838"/>
      <w:pgMar w:top="284" w:right="851" w:bottom="851" w:left="1134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7A" w:rsidRDefault="00BC587A" w:rsidP="00C537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C587A" w:rsidRDefault="00BC587A" w:rsidP="00C537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8" w:rsidRDefault="0011435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7A" w:rsidRDefault="00BC587A" w:rsidP="00C537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C587A" w:rsidRDefault="00BC587A" w:rsidP="00C537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8" w:rsidRDefault="0011435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37B4"/>
    <w:rsid w:val="00017F2E"/>
    <w:rsid w:val="00020E1A"/>
    <w:rsid w:val="00073D95"/>
    <w:rsid w:val="00114358"/>
    <w:rsid w:val="00170C8B"/>
    <w:rsid w:val="001818FA"/>
    <w:rsid w:val="001A2121"/>
    <w:rsid w:val="001C47E4"/>
    <w:rsid w:val="001D691A"/>
    <w:rsid w:val="00211208"/>
    <w:rsid w:val="00212B47"/>
    <w:rsid w:val="00235DAE"/>
    <w:rsid w:val="002404B2"/>
    <w:rsid w:val="00247BF7"/>
    <w:rsid w:val="00293226"/>
    <w:rsid w:val="002A7919"/>
    <w:rsid w:val="002C6AF4"/>
    <w:rsid w:val="002D6C7B"/>
    <w:rsid w:val="002F7FA5"/>
    <w:rsid w:val="00304DFF"/>
    <w:rsid w:val="0031284A"/>
    <w:rsid w:val="00355080"/>
    <w:rsid w:val="003550B8"/>
    <w:rsid w:val="0038598A"/>
    <w:rsid w:val="003B4B6B"/>
    <w:rsid w:val="003E36CF"/>
    <w:rsid w:val="003F3026"/>
    <w:rsid w:val="0042579E"/>
    <w:rsid w:val="00452EA9"/>
    <w:rsid w:val="004A7F30"/>
    <w:rsid w:val="004C4210"/>
    <w:rsid w:val="004F3F50"/>
    <w:rsid w:val="004F5528"/>
    <w:rsid w:val="00516DC2"/>
    <w:rsid w:val="005704C4"/>
    <w:rsid w:val="00613DDD"/>
    <w:rsid w:val="0061535A"/>
    <w:rsid w:val="006567CB"/>
    <w:rsid w:val="0068318B"/>
    <w:rsid w:val="0069034C"/>
    <w:rsid w:val="006A15BA"/>
    <w:rsid w:val="00704099"/>
    <w:rsid w:val="00725128"/>
    <w:rsid w:val="00730754"/>
    <w:rsid w:val="00775B31"/>
    <w:rsid w:val="007A438B"/>
    <w:rsid w:val="007A51F6"/>
    <w:rsid w:val="007E1B19"/>
    <w:rsid w:val="007F3531"/>
    <w:rsid w:val="007F6C14"/>
    <w:rsid w:val="0080515B"/>
    <w:rsid w:val="00812A61"/>
    <w:rsid w:val="00823D54"/>
    <w:rsid w:val="00861968"/>
    <w:rsid w:val="00876E49"/>
    <w:rsid w:val="00896F9F"/>
    <w:rsid w:val="008B242C"/>
    <w:rsid w:val="00912877"/>
    <w:rsid w:val="00912A2C"/>
    <w:rsid w:val="0094217B"/>
    <w:rsid w:val="009873FE"/>
    <w:rsid w:val="009D0FA9"/>
    <w:rsid w:val="009E30C9"/>
    <w:rsid w:val="009F454F"/>
    <w:rsid w:val="00A20A2B"/>
    <w:rsid w:val="00A56AAC"/>
    <w:rsid w:val="00A636D1"/>
    <w:rsid w:val="00AD63F0"/>
    <w:rsid w:val="00AE393C"/>
    <w:rsid w:val="00B550E0"/>
    <w:rsid w:val="00B8705E"/>
    <w:rsid w:val="00BA0956"/>
    <w:rsid w:val="00BC35A3"/>
    <w:rsid w:val="00BC52FE"/>
    <w:rsid w:val="00BC587A"/>
    <w:rsid w:val="00BC5A73"/>
    <w:rsid w:val="00C0353A"/>
    <w:rsid w:val="00C503A4"/>
    <w:rsid w:val="00C537B4"/>
    <w:rsid w:val="00C70F4B"/>
    <w:rsid w:val="00CC15C3"/>
    <w:rsid w:val="00D068E0"/>
    <w:rsid w:val="00D63F29"/>
    <w:rsid w:val="00D746F9"/>
    <w:rsid w:val="00DB1036"/>
    <w:rsid w:val="00DB3FF3"/>
    <w:rsid w:val="00DE7C03"/>
    <w:rsid w:val="00E14331"/>
    <w:rsid w:val="00EB76E4"/>
    <w:rsid w:val="00F62AEE"/>
    <w:rsid w:val="00FA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70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704C4"/>
    <w:rPr>
      <w:rFonts w:eastAsia="Times New Roman" w:cs="Times New Roman"/>
      <w:b/>
      <w:bCs/>
      <w:sz w:val="27"/>
      <w:szCs w:val="27"/>
    </w:rPr>
  </w:style>
  <w:style w:type="table" w:customStyle="1" w:styleId="TableNormal1">
    <w:name w:val="Table Normal1"/>
    <w:uiPriority w:val="99"/>
    <w:rsid w:val="00C537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C537B4"/>
    <w:rPr>
      <w:rFonts w:cs="Times New Roman"/>
      <w:u w:val="single"/>
    </w:rPr>
  </w:style>
  <w:style w:type="paragraph" w:customStyle="1" w:styleId="Default">
    <w:name w:val="Default"/>
    <w:uiPriority w:val="99"/>
    <w:rsid w:val="00C537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Body">
    <w:name w:val="Body"/>
    <w:uiPriority w:val="99"/>
    <w:rsid w:val="00C537B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yiv2780405489msonormal">
    <w:name w:val="yiv2780405489msonormal"/>
    <w:basedOn w:val="Normal"/>
    <w:uiPriority w:val="99"/>
    <w:rsid w:val="00DB3F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B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F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04C4"/>
    <w:rPr>
      <w:rFonts w:cs="Times New Roman"/>
      <w:b/>
      <w:bCs/>
    </w:rPr>
  </w:style>
  <w:style w:type="paragraph" w:customStyle="1" w:styleId="1Char">
    <w:name w:val="1 Char"/>
    <w:basedOn w:val="Normal"/>
    <w:uiPriority w:val="99"/>
    <w:rsid w:val="00DB3F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40" w:lineRule="exact"/>
    </w:pPr>
    <w:rPr>
      <w:rFonts w:ascii="Tahoma" w:eastAsia="MS Mincho" w:hAnsi="Tahoma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8598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30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06516-6DE0-4E68-8FF2-EFB05827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 Toderita</dc:creator>
  <cp:lastModifiedBy>decebalt</cp:lastModifiedBy>
  <cp:revision>2</cp:revision>
  <cp:lastPrinted>2020-10-30T08:48:00Z</cp:lastPrinted>
  <dcterms:created xsi:type="dcterms:W3CDTF">2020-11-02T09:55:00Z</dcterms:created>
  <dcterms:modified xsi:type="dcterms:W3CDTF">2020-11-02T09:55:00Z</dcterms:modified>
</cp:coreProperties>
</file>