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76" w:rsidRPr="00361F7B" w:rsidRDefault="009D4076" w:rsidP="00361F7B">
      <w:pPr>
        <w:jc w:val="both"/>
        <w:rPr>
          <w:rFonts w:cstheme="minorHAnsi"/>
          <w:shd w:val="clear" w:color="auto" w:fill="FFFFFF"/>
          <w:lang w:val="ro-RO"/>
        </w:rPr>
      </w:pPr>
      <w:r w:rsidRPr="00361F7B">
        <w:rPr>
          <w:rFonts w:cstheme="minorHAnsi"/>
          <w:noProof/>
          <w:shd w:val="clear" w:color="auto" w:fill="FFFFFF"/>
        </w:rPr>
        <w:drawing>
          <wp:inline distT="0" distB="0" distL="0" distR="0">
            <wp:extent cx="5923844" cy="970059"/>
            <wp:effectExtent l="19050" t="0" r="706" b="0"/>
            <wp:docPr id="1" name="Picture 1" descr="antet2019 o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2019 ofici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3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076" w:rsidRPr="00361F7B" w:rsidRDefault="00A664A6" w:rsidP="00361F7B">
      <w:pPr>
        <w:spacing w:after="0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 xml:space="preserve">           </w:t>
      </w:r>
      <w:r w:rsidR="009D4076" w:rsidRPr="00361F7B">
        <w:rPr>
          <w:rFonts w:cstheme="minorHAnsi"/>
          <w:b/>
          <w:lang w:val="ro-RO"/>
        </w:rPr>
        <w:t xml:space="preserve">Sibiu, </w:t>
      </w:r>
    </w:p>
    <w:p w:rsidR="009D4076" w:rsidRPr="00361F7B" w:rsidRDefault="005F59C5" w:rsidP="00361F7B">
      <w:pPr>
        <w:spacing w:after="0"/>
        <w:rPr>
          <w:rFonts w:cstheme="minorHAnsi"/>
          <w:b/>
          <w:lang w:val="ro-RO"/>
        </w:rPr>
      </w:pPr>
      <w:r w:rsidRPr="00361F7B">
        <w:rPr>
          <w:rFonts w:cstheme="minorHAnsi"/>
          <w:b/>
          <w:lang w:val="ro-RO"/>
        </w:rPr>
        <w:t>2</w:t>
      </w:r>
      <w:r w:rsidR="009D4076" w:rsidRPr="00361F7B">
        <w:rPr>
          <w:rFonts w:cstheme="minorHAnsi"/>
          <w:b/>
          <w:lang w:val="ro-RO"/>
        </w:rPr>
        <w:t>6 februarie 2021</w:t>
      </w:r>
    </w:p>
    <w:p w:rsidR="00A664A6" w:rsidRDefault="00A664A6" w:rsidP="00CE4803">
      <w:pPr>
        <w:spacing w:after="0" w:line="240" w:lineRule="auto"/>
        <w:ind w:firstLine="709"/>
        <w:jc w:val="both"/>
        <w:rPr>
          <w:rFonts w:cstheme="minorHAnsi"/>
          <w:lang w:val="ro-RO"/>
        </w:rPr>
      </w:pPr>
    </w:p>
    <w:p w:rsidR="000231B3" w:rsidRDefault="000231B3" w:rsidP="00CE4803">
      <w:pPr>
        <w:spacing w:after="0" w:line="240" w:lineRule="auto"/>
        <w:jc w:val="both"/>
        <w:rPr>
          <w:rFonts w:cstheme="minorHAnsi"/>
          <w:lang w:val="ro-RO"/>
        </w:rPr>
      </w:pPr>
    </w:p>
    <w:p w:rsidR="00A664A6" w:rsidRPr="00A664A6" w:rsidRDefault="00A664A6" w:rsidP="00A664A6">
      <w:pPr>
        <w:spacing w:after="0" w:line="240" w:lineRule="auto"/>
        <w:jc w:val="center"/>
        <w:rPr>
          <w:rFonts w:cstheme="minorHAnsi"/>
          <w:b/>
          <w:lang w:val="ro-RO"/>
        </w:rPr>
      </w:pPr>
      <w:r w:rsidRPr="00A664A6">
        <w:rPr>
          <w:rFonts w:cstheme="minorHAnsi"/>
          <w:b/>
          <w:lang w:val="ro-RO"/>
        </w:rPr>
        <w:t>SCJU Sibiu este pregătit pentru detectarea noii tulpini a Sars-Cov-2</w:t>
      </w:r>
    </w:p>
    <w:p w:rsidR="00A664A6" w:rsidRDefault="00A664A6" w:rsidP="00CE4803">
      <w:pPr>
        <w:spacing w:after="0" w:line="240" w:lineRule="auto"/>
        <w:jc w:val="both"/>
        <w:rPr>
          <w:rFonts w:cstheme="minorHAnsi"/>
          <w:lang w:val="ro-RO"/>
        </w:rPr>
      </w:pPr>
    </w:p>
    <w:p w:rsidR="00A664A6" w:rsidRPr="00361F7B" w:rsidRDefault="00A664A6" w:rsidP="00CE4803">
      <w:pPr>
        <w:spacing w:after="0" w:line="240" w:lineRule="auto"/>
        <w:jc w:val="both"/>
        <w:rPr>
          <w:rFonts w:cstheme="minorHAnsi"/>
          <w:lang w:val="ro-RO"/>
        </w:rPr>
      </w:pPr>
    </w:p>
    <w:p w:rsidR="00991457" w:rsidRDefault="00B5167C" w:rsidP="00CE4803">
      <w:pPr>
        <w:spacing w:after="0" w:line="240" w:lineRule="auto"/>
        <w:ind w:firstLine="709"/>
        <w:jc w:val="both"/>
        <w:rPr>
          <w:rFonts w:cstheme="minorHAnsi"/>
          <w:shd w:val="clear" w:color="auto" w:fill="FFFFFF"/>
          <w:lang w:val="ro-RO"/>
        </w:rPr>
      </w:pPr>
      <w:r w:rsidRPr="00361F7B">
        <w:rPr>
          <w:rFonts w:cstheme="minorHAnsi"/>
          <w:lang w:val="ro-RO"/>
        </w:rPr>
        <w:t>SCJU Sibiu dispune, în cadrul Laboratorului de Analize Medicale al spitalul</w:t>
      </w:r>
      <w:r w:rsidR="00746186">
        <w:rPr>
          <w:rFonts w:cstheme="minorHAnsi"/>
          <w:lang w:val="ro-RO"/>
        </w:rPr>
        <w:t>ui, Compartimentul de Biologie M</w:t>
      </w:r>
      <w:r w:rsidRPr="00361F7B">
        <w:rPr>
          <w:rFonts w:cstheme="minorHAnsi"/>
          <w:lang w:val="ro-RO"/>
        </w:rPr>
        <w:t xml:space="preserve">oleculară, </w:t>
      </w:r>
      <w:r w:rsidR="000231B3" w:rsidRPr="00361F7B">
        <w:rPr>
          <w:rFonts w:cstheme="minorHAnsi"/>
          <w:lang w:val="ro-RO"/>
        </w:rPr>
        <w:t>de dotare</w:t>
      </w:r>
      <w:r w:rsidRPr="00361F7B">
        <w:rPr>
          <w:rFonts w:cstheme="minorHAnsi"/>
          <w:lang w:val="ro-RO"/>
        </w:rPr>
        <w:t>a</w:t>
      </w:r>
      <w:r w:rsidR="000231B3" w:rsidRPr="00361F7B">
        <w:rPr>
          <w:rFonts w:cstheme="minorHAnsi"/>
          <w:lang w:val="ro-RO"/>
        </w:rPr>
        <w:t xml:space="preserve"> tehnică necesară </w:t>
      </w:r>
      <w:r w:rsidR="004C289A">
        <w:rPr>
          <w:rFonts w:cstheme="minorHAnsi"/>
          <w:lang w:val="ro-RO"/>
        </w:rPr>
        <w:t>pentru determinarea</w:t>
      </w:r>
      <w:r w:rsidRPr="00361F7B">
        <w:rPr>
          <w:rFonts w:cstheme="minorHAnsi"/>
          <w:lang w:val="ro-RO"/>
        </w:rPr>
        <w:t xml:space="preserve"> tulpinii </w:t>
      </w:r>
      <w:r w:rsidR="00746186">
        <w:rPr>
          <w:rFonts w:cstheme="minorHAnsi"/>
          <w:lang w:val="ro-RO"/>
        </w:rPr>
        <w:t>britanice a noului coronavirus.</w:t>
      </w:r>
      <w:r w:rsidR="00FB47A8">
        <w:rPr>
          <w:rFonts w:cstheme="minorHAnsi"/>
          <w:lang w:val="ro-RO"/>
        </w:rPr>
        <w:t xml:space="preserve"> </w:t>
      </w:r>
      <w:r w:rsidR="00685BD6">
        <w:rPr>
          <w:rFonts w:cstheme="minorHAnsi"/>
          <w:lang w:val="ro-RO"/>
        </w:rPr>
        <w:t xml:space="preserve">Ca urmare </w:t>
      </w:r>
      <w:r w:rsidR="002A25F2" w:rsidRPr="00361F7B">
        <w:rPr>
          <w:rFonts w:cstheme="minorHAnsi"/>
          <w:lang w:val="ro-RO"/>
        </w:rPr>
        <w:t xml:space="preserve">SCJU Sibiu și-a manifestat intenția ca Laboratorul de Analize să fie inclus </w:t>
      </w:r>
      <w:r w:rsidR="00F477B7">
        <w:rPr>
          <w:rFonts w:cstheme="minorHAnsi"/>
          <w:shd w:val="clear" w:color="auto" w:fill="FFFFFF"/>
          <w:lang w:val="ro-RO"/>
        </w:rPr>
        <w:t>î</w:t>
      </w:r>
      <w:r w:rsidR="002A25F2" w:rsidRPr="00361F7B">
        <w:rPr>
          <w:rFonts w:cstheme="minorHAnsi"/>
          <w:shd w:val="clear" w:color="auto" w:fill="FFFFFF"/>
          <w:lang w:val="ro-RO"/>
        </w:rPr>
        <w:t>n rețeaua potențialelor centre de screening</w:t>
      </w:r>
      <w:r w:rsidR="00685BD6">
        <w:rPr>
          <w:rFonts w:cstheme="minorHAnsi"/>
          <w:shd w:val="clear" w:color="auto" w:fill="FFFFFF"/>
          <w:lang w:val="ro-RO"/>
        </w:rPr>
        <w:t xml:space="preserve"> care vor</w:t>
      </w:r>
      <w:r w:rsidR="00FB47A8">
        <w:rPr>
          <w:rFonts w:cstheme="minorHAnsi"/>
          <w:shd w:val="clear" w:color="auto" w:fill="FFFFFF"/>
          <w:lang w:val="ro-RO"/>
        </w:rPr>
        <w:t xml:space="preserve"> </w:t>
      </w:r>
      <w:r w:rsidR="00685BD6" w:rsidRPr="00685BD6">
        <w:rPr>
          <w:rFonts w:cstheme="minorHAnsi"/>
          <w:shd w:val="clear" w:color="auto" w:fill="FFFFFF"/>
          <w:lang w:val="ro-RO"/>
        </w:rPr>
        <w:t>asigura identificarea probelor pozitive</w:t>
      </w:r>
      <w:r w:rsidR="00685BD6">
        <w:rPr>
          <w:rFonts w:cstheme="minorHAnsi"/>
          <w:shd w:val="clear" w:color="auto" w:fill="FFFFFF"/>
          <w:lang w:val="ro-RO"/>
        </w:rPr>
        <w:t xml:space="preserve"> pentru virusul SARS-CoV-2 (dar</w:t>
      </w:r>
      <w:r w:rsidR="00685BD6" w:rsidRPr="00685BD6">
        <w:rPr>
          <w:rFonts w:cstheme="minorHAnsi"/>
          <w:shd w:val="clear" w:color="auto" w:fill="FFFFFF"/>
          <w:lang w:val="ro-RO"/>
        </w:rPr>
        <w:t xml:space="preserve"> care nu au semnal pentru gena S), probe care vor fi </w:t>
      </w:r>
      <w:r w:rsidR="00685BD6">
        <w:rPr>
          <w:rFonts w:cstheme="minorHAnsi"/>
          <w:shd w:val="clear" w:color="auto" w:fill="FFFFFF"/>
          <w:lang w:val="ro-RO"/>
        </w:rPr>
        <w:t>trimise ulterior către alte centre pentru secvențiere genomică</w:t>
      </w:r>
      <w:r w:rsidR="00685BD6" w:rsidRPr="00685BD6">
        <w:rPr>
          <w:rFonts w:cstheme="minorHAnsi"/>
          <w:shd w:val="clear" w:color="auto" w:fill="FFFFFF"/>
          <w:lang w:val="ro-RO"/>
        </w:rPr>
        <w:t xml:space="preserve"> a virusului SARS-CoV-2</w:t>
      </w:r>
      <w:r w:rsidR="00685BD6">
        <w:rPr>
          <w:rFonts w:cstheme="minorHAnsi"/>
          <w:shd w:val="clear" w:color="auto" w:fill="FFFFFF"/>
          <w:lang w:val="ro-RO"/>
        </w:rPr>
        <w:t xml:space="preserve">.  În acest sens, SCJU Sibiu a trimis un răspuns favorabil către Ministerul Sănătății. </w:t>
      </w:r>
    </w:p>
    <w:p w:rsidR="00304CFD" w:rsidRDefault="00361F7B" w:rsidP="00CE4803">
      <w:pPr>
        <w:spacing w:after="0" w:line="240" w:lineRule="auto"/>
        <w:ind w:firstLine="709"/>
        <w:jc w:val="both"/>
        <w:rPr>
          <w:rFonts w:cstheme="minorHAnsi"/>
          <w:shd w:val="clear" w:color="auto" w:fill="FFFFFF"/>
          <w:lang w:val="ro-RO"/>
        </w:rPr>
      </w:pPr>
      <w:r w:rsidRPr="00A664A6">
        <w:rPr>
          <w:rFonts w:cstheme="minorHAnsi"/>
          <w:i/>
          <w:shd w:val="clear" w:color="auto" w:fill="FFFFFF"/>
          <w:lang w:val="ro-RO"/>
        </w:rPr>
        <w:t xml:space="preserve">Precizăm că operațiunea de </w:t>
      </w:r>
      <w:r w:rsidR="00991457" w:rsidRPr="00A664A6">
        <w:rPr>
          <w:rFonts w:cstheme="minorHAnsi"/>
          <w:i/>
          <w:shd w:val="clear" w:color="auto" w:fill="FFFFFF"/>
          <w:lang w:val="ro-RO"/>
        </w:rPr>
        <w:t>detectare</w:t>
      </w:r>
      <w:r w:rsidRPr="00A664A6">
        <w:rPr>
          <w:rFonts w:cstheme="minorHAnsi"/>
          <w:i/>
          <w:shd w:val="clear" w:color="auto" w:fill="FFFFFF"/>
          <w:lang w:val="ro-RO"/>
        </w:rPr>
        <w:t xml:space="preserve"> a noii tulpini este diferită față de </w:t>
      </w:r>
      <w:r w:rsidR="00991457" w:rsidRPr="00A664A6">
        <w:rPr>
          <w:rFonts w:cstheme="minorHAnsi"/>
          <w:i/>
          <w:shd w:val="clear" w:color="auto" w:fill="FFFFFF"/>
          <w:lang w:val="ro-RO"/>
        </w:rPr>
        <w:t>cea de secvențiere genomică.</w:t>
      </w:r>
      <w:r w:rsidR="00991457">
        <w:rPr>
          <w:rFonts w:cstheme="minorHAnsi"/>
          <w:shd w:val="clear" w:color="auto" w:fill="FFFFFF"/>
          <w:lang w:val="ro-RO"/>
        </w:rPr>
        <w:t xml:space="preserve"> </w:t>
      </w:r>
      <w:r w:rsidRPr="00361F7B">
        <w:rPr>
          <w:rFonts w:cstheme="minorHAnsi"/>
          <w:shd w:val="clear" w:color="auto" w:fill="FFFFFF"/>
          <w:lang w:val="ro-RO"/>
        </w:rPr>
        <w:t xml:space="preserve">Practic, </w:t>
      </w:r>
      <w:r>
        <w:rPr>
          <w:rFonts w:cstheme="minorHAnsi"/>
          <w:shd w:val="clear" w:color="auto" w:fill="FFFFFF"/>
          <w:lang w:val="ro-RO"/>
        </w:rPr>
        <w:t>prin tehnica RT-PCR</w:t>
      </w:r>
      <w:r w:rsidR="008930B7">
        <w:rPr>
          <w:rFonts w:cstheme="minorHAnsi"/>
          <w:shd w:val="clear" w:color="auto" w:fill="FFFFFF"/>
          <w:lang w:val="ro-RO"/>
        </w:rPr>
        <w:t>,</w:t>
      </w:r>
      <w:r>
        <w:rPr>
          <w:rFonts w:cstheme="minorHAnsi"/>
          <w:shd w:val="clear" w:color="auto" w:fill="FFFFFF"/>
          <w:lang w:val="ro-RO"/>
        </w:rPr>
        <w:t xml:space="preserve"> cu ajutorul unor kituri speciale, poate fi identificată </w:t>
      </w:r>
      <w:r w:rsidR="00685BD6">
        <w:rPr>
          <w:rFonts w:cstheme="minorHAnsi"/>
          <w:shd w:val="clear" w:color="auto" w:fill="FFFFFF"/>
          <w:lang w:val="ro-RO"/>
        </w:rPr>
        <w:t xml:space="preserve">prezumția/suspiciunea că un pacient este infectat o altă tulpină, ulterior fiind necesară secvențierea  în urma căreia se va putea preciza exact ce </w:t>
      </w:r>
      <w:r w:rsidR="00D27C76">
        <w:rPr>
          <w:rFonts w:cstheme="minorHAnsi"/>
          <w:shd w:val="clear" w:color="auto" w:fill="FFFFFF"/>
          <w:lang w:val="ro-RO"/>
        </w:rPr>
        <w:t xml:space="preserve">tip de </w:t>
      </w:r>
      <w:r w:rsidR="00685BD6">
        <w:rPr>
          <w:rFonts w:cstheme="minorHAnsi"/>
          <w:shd w:val="clear" w:color="auto" w:fill="FFFFFF"/>
          <w:lang w:val="ro-RO"/>
        </w:rPr>
        <w:t>tulpină</w:t>
      </w:r>
      <w:r w:rsidR="00304CFD">
        <w:rPr>
          <w:rFonts w:cstheme="minorHAnsi"/>
          <w:shd w:val="clear" w:color="auto" w:fill="FFFFFF"/>
          <w:lang w:val="ro-RO"/>
        </w:rPr>
        <w:t xml:space="preserve"> este. </w:t>
      </w:r>
    </w:p>
    <w:p w:rsidR="00D27C76" w:rsidRDefault="00991457" w:rsidP="00CE4803">
      <w:pPr>
        <w:spacing w:after="0" w:line="240" w:lineRule="auto"/>
        <w:ind w:firstLine="709"/>
        <w:jc w:val="both"/>
        <w:rPr>
          <w:rFonts w:cstheme="minorHAnsi"/>
          <w:color w:val="333333"/>
          <w:shd w:val="clear" w:color="auto" w:fill="FFFFFF"/>
          <w:lang w:val="ro-RO"/>
        </w:rPr>
      </w:pPr>
      <w:r>
        <w:rPr>
          <w:rFonts w:cstheme="minorHAnsi"/>
          <w:shd w:val="clear" w:color="auto" w:fill="FFFFFF"/>
          <w:lang w:val="ro-RO"/>
        </w:rPr>
        <w:t xml:space="preserve">În momentul de față, </w:t>
      </w:r>
      <w:r w:rsidR="00304CFD">
        <w:rPr>
          <w:rFonts w:cstheme="minorHAnsi"/>
          <w:shd w:val="clear" w:color="auto" w:fill="FFFFFF"/>
          <w:lang w:val="ro-RO"/>
        </w:rPr>
        <w:t xml:space="preserve">suntem pregătiți ca, </w:t>
      </w:r>
      <w:r>
        <w:rPr>
          <w:rFonts w:cstheme="minorHAnsi"/>
          <w:shd w:val="clear" w:color="auto" w:fill="FFFFFF"/>
          <w:lang w:val="ro-RO"/>
        </w:rPr>
        <w:t xml:space="preserve">în cadrul laboratorului, </w:t>
      </w:r>
      <w:r w:rsidR="00304CFD">
        <w:rPr>
          <w:rFonts w:cstheme="minorHAnsi"/>
          <w:i/>
          <w:shd w:val="clear" w:color="auto" w:fill="FFFFFF"/>
          <w:lang w:val="ro-RO"/>
        </w:rPr>
        <w:t xml:space="preserve">să realizăm </w:t>
      </w:r>
      <w:r w:rsidRPr="009B74AF">
        <w:rPr>
          <w:rFonts w:cstheme="minorHAnsi"/>
          <w:i/>
          <w:shd w:val="clear" w:color="auto" w:fill="FFFFFF"/>
          <w:lang w:val="ro-RO"/>
        </w:rPr>
        <w:t>pre-screening în vederea detectării noilor variante ale Sars-Cov2.</w:t>
      </w:r>
      <w:r>
        <w:rPr>
          <w:rFonts w:cstheme="minorHAnsi"/>
          <w:shd w:val="clear" w:color="auto" w:fill="FFFFFF"/>
          <w:lang w:val="ro-RO"/>
        </w:rPr>
        <w:t xml:space="preserve">  În acest sens, a</w:t>
      </w:r>
      <w:r w:rsidR="00304CFD">
        <w:rPr>
          <w:rFonts w:cstheme="minorHAnsi"/>
          <w:shd w:val="clear" w:color="auto" w:fill="FFFFFF"/>
          <w:lang w:val="ro-RO"/>
        </w:rPr>
        <w:t>m</w:t>
      </w:r>
      <w:r>
        <w:rPr>
          <w:rFonts w:cstheme="minorHAnsi"/>
          <w:shd w:val="clear" w:color="auto" w:fill="FFFFFF"/>
          <w:lang w:val="ro-RO"/>
        </w:rPr>
        <w:t xml:space="preserve"> lansat </w:t>
      </w:r>
      <w:r w:rsidR="00304CFD">
        <w:rPr>
          <w:rFonts w:cstheme="minorHAnsi"/>
          <w:shd w:val="clear" w:color="auto" w:fill="FFFFFF"/>
          <w:lang w:val="ro-RO"/>
        </w:rPr>
        <w:t xml:space="preserve">deja </w:t>
      </w:r>
      <w:r w:rsidR="00FB47A8">
        <w:rPr>
          <w:rFonts w:cstheme="minorHAnsi"/>
          <w:color w:val="333333"/>
          <w:shd w:val="clear" w:color="auto" w:fill="FFFFFF"/>
          <w:lang w:val="ro-RO"/>
        </w:rPr>
        <w:t xml:space="preserve">o comandă pentru </w:t>
      </w:r>
      <w:r>
        <w:rPr>
          <w:rFonts w:cstheme="minorHAnsi"/>
          <w:color w:val="333333"/>
          <w:shd w:val="clear" w:color="auto" w:fill="FFFFFF"/>
          <w:lang w:val="ro-RO"/>
        </w:rPr>
        <w:t xml:space="preserve">achiziționarea kitului special necesar </w:t>
      </w:r>
      <w:r w:rsidR="00624F44">
        <w:rPr>
          <w:rFonts w:cstheme="minorHAnsi"/>
          <w:color w:val="333333"/>
          <w:shd w:val="clear" w:color="auto" w:fill="FFFFFF"/>
          <w:lang w:val="ro-RO"/>
        </w:rPr>
        <w:t>acestei activități</w:t>
      </w:r>
      <w:r w:rsidR="00F477B7">
        <w:rPr>
          <w:rFonts w:cstheme="minorHAnsi"/>
          <w:color w:val="333333"/>
          <w:shd w:val="clear" w:color="auto" w:fill="FFFFFF"/>
          <w:lang w:val="ro-RO"/>
        </w:rPr>
        <w:t xml:space="preserve"> (1000 teste)</w:t>
      </w:r>
      <w:r w:rsidR="00304CFD">
        <w:rPr>
          <w:rFonts w:cstheme="minorHAnsi"/>
          <w:color w:val="333333"/>
          <w:shd w:val="clear" w:color="auto" w:fill="FFFFFF"/>
          <w:lang w:val="ro-RO"/>
        </w:rPr>
        <w:t>, această activitate fiin</w:t>
      </w:r>
      <w:r w:rsidR="00310D31">
        <w:rPr>
          <w:rFonts w:cstheme="minorHAnsi"/>
          <w:color w:val="333333"/>
          <w:shd w:val="clear" w:color="auto" w:fill="FFFFFF"/>
          <w:lang w:val="ro-RO"/>
        </w:rPr>
        <w:t>d derulată din fonduri proprii, cu s</w:t>
      </w:r>
      <w:r w:rsidR="00D27C76">
        <w:rPr>
          <w:rFonts w:cstheme="minorHAnsi"/>
          <w:color w:val="333333"/>
          <w:shd w:val="clear" w:color="auto" w:fill="FFFFFF"/>
          <w:lang w:val="ro-RO"/>
        </w:rPr>
        <w:t>copul de a acționa proactiv</w:t>
      </w:r>
      <w:r w:rsidR="00310D31">
        <w:rPr>
          <w:rFonts w:cstheme="minorHAnsi"/>
          <w:color w:val="333333"/>
          <w:shd w:val="clear" w:color="auto" w:fill="FFFFFF"/>
          <w:lang w:val="ro-RO"/>
        </w:rPr>
        <w:t xml:space="preserve"> în actualul context epidemiologic </w:t>
      </w:r>
      <w:r w:rsidR="00D27C76">
        <w:rPr>
          <w:rFonts w:cstheme="minorHAnsi"/>
          <w:color w:val="333333"/>
          <w:shd w:val="clear" w:color="auto" w:fill="FFFFFF"/>
          <w:lang w:val="ro-RO"/>
        </w:rPr>
        <w:t>al apariției și răspândirii noii tulpini</w:t>
      </w:r>
      <w:r w:rsidR="00F71A1C">
        <w:rPr>
          <w:rFonts w:cstheme="minorHAnsi"/>
          <w:color w:val="333333"/>
          <w:shd w:val="clear" w:color="auto" w:fill="FFFFFF"/>
          <w:lang w:val="ro-RO"/>
        </w:rPr>
        <w:t>,</w:t>
      </w:r>
      <w:r w:rsidR="00D27C76">
        <w:rPr>
          <w:rFonts w:cstheme="minorHAnsi"/>
          <w:color w:val="333333"/>
          <w:shd w:val="clear" w:color="auto" w:fill="FFFFFF"/>
          <w:lang w:val="ro-RO"/>
        </w:rPr>
        <w:t xml:space="preserve"> care are un grad de contagiozitate mult mai ridicat. </w:t>
      </w:r>
    </w:p>
    <w:p w:rsidR="00D27C76" w:rsidRDefault="00310D31" w:rsidP="00CE4803">
      <w:pPr>
        <w:spacing w:after="0" w:line="240" w:lineRule="auto"/>
        <w:ind w:firstLine="709"/>
        <w:jc w:val="both"/>
        <w:rPr>
          <w:rFonts w:cstheme="minorHAnsi"/>
          <w:color w:val="333333"/>
          <w:shd w:val="clear" w:color="auto" w:fill="FFFFFF"/>
          <w:lang w:val="ro-RO"/>
        </w:rPr>
      </w:pPr>
      <w:r>
        <w:rPr>
          <w:rFonts w:cstheme="minorHAnsi"/>
          <w:color w:val="333333"/>
          <w:shd w:val="clear" w:color="auto" w:fill="FFFFFF"/>
          <w:lang w:val="ro-RO"/>
        </w:rPr>
        <w:t xml:space="preserve">Practic, este o primă etapă </w:t>
      </w:r>
      <w:r w:rsidR="00D27C76">
        <w:rPr>
          <w:rFonts w:cstheme="minorHAnsi"/>
          <w:color w:val="333333"/>
          <w:shd w:val="clear" w:color="auto" w:fill="FFFFFF"/>
          <w:lang w:val="ro-RO"/>
        </w:rPr>
        <w:t xml:space="preserve">pe care o parcurgem pentru că </w:t>
      </w:r>
      <w:r>
        <w:rPr>
          <w:rFonts w:cstheme="minorHAnsi"/>
          <w:color w:val="333333"/>
          <w:shd w:val="clear" w:color="auto" w:fill="FFFFFF"/>
          <w:lang w:val="ro-RO"/>
        </w:rPr>
        <w:t xml:space="preserve">vrem să fim pregătiți în caz de necesitate. </w:t>
      </w:r>
      <w:r w:rsidR="00624F44" w:rsidRPr="009B74AF">
        <w:rPr>
          <w:rFonts w:cstheme="minorHAnsi"/>
          <w:color w:val="333333"/>
          <w:shd w:val="clear" w:color="auto" w:fill="FFFFFF"/>
          <w:lang w:val="ro-RO"/>
        </w:rPr>
        <w:t>Testarea</w:t>
      </w:r>
      <w:r w:rsidR="009B74AF">
        <w:rPr>
          <w:rFonts w:cstheme="minorHAnsi"/>
          <w:color w:val="333333"/>
          <w:shd w:val="clear" w:color="auto" w:fill="FFFFFF"/>
          <w:lang w:val="ro-RO"/>
        </w:rPr>
        <w:t xml:space="preserve"> pentru detectarea suspiciunii </w:t>
      </w:r>
      <w:r w:rsidR="00624F44" w:rsidRPr="009B74AF">
        <w:rPr>
          <w:rFonts w:cstheme="minorHAnsi"/>
          <w:color w:val="333333"/>
          <w:shd w:val="clear" w:color="auto" w:fill="FFFFFF"/>
          <w:lang w:val="ro-RO"/>
        </w:rPr>
        <w:t>de infectare cu noua tulpină se va face doar pentru pacienții care au</w:t>
      </w:r>
      <w:r w:rsidR="00B40029" w:rsidRPr="009B74AF">
        <w:rPr>
          <w:rFonts w:cstheme="minorHAnsi"/>
          <w:color w:val="333333"/>
          <w:shd w:val="clear" w:color="auto" w:fill="FFFFFF"/>
          <w:lang w:val="ro-RO"/>
        </w:rPr>
        <w:t xml:space="preserve"> un test pozitiv. </w:t>
      </w:r>
      <w:r w:rsidR="00B40029">
        <w:rPr>
          <w:rFonts w:cstheme="minorHAnsi"/>
          <w:color w:val="333333"/>
          <w:shd w:val="clear" w:color="auto" w:fill="FFFFFF"/>
          <w:lang w:val="ro-RO"/>
        </w:rPr>
        <w:t xml:space="preserve">Ulterior, conform metodologiei de supraveghere COVID, în urma </w:t>
      </w:r>
      <w:r w:rsidR="009B74AF">
        <w:rPr>
          <w:rFonts w:cstheme="minorHAnsi"/>
          <w:color w:val="333333"/>
          <w:shd w:val="clear" w:color="auto" w:fill="FFFFFF"/>
          <w:lang w:val="ro-RO"/>
        </w:rPr>
        <w:t xml:space="preserve"> coroborării criteriilor</w:t>
      </w:r>
      <w:r w:rsidR="00B40029">
        <w:rPr>
          <w:rFonts w:cstheme="minorHAnsi"/>
          <w:color w:val="333333"/>
          <w:shd w:val="clear" w:color="auto" w:fill="FFFFFF"/>
          <w:lang w:val="ro-RO"/>
        </w:rPr>
        <w:t xml:space="preserve"> epidemiologice și </w:t>
      </w:r>
      <w:r>
        <w:rPr>
          <w:rFonts w:cstheme="minorHAnsi"/>
          <w:color w:val="333333"/>
          <w:shd w:val="clear" w:color="auto" w:fill="FFFFFF"/>
          <w:lang w:val="ro-RO"/>
        </w:rPr>
        <w:t xml:space="preserve">a celor </w:t>
      </w:r>
      <w:r w:rsidR="00B40029">
        <w:rPr>
          <w:rFonts w:cstheme="minorHAnsi"/>
          <w:color w:val="333333"/>
          <w:shd w:val="clear" w:color="auto" w:fill="FFFFFF"/>
          <w:lang w:val="ro-RO"/>
        </w:rPr>
        <w:t xml:space="preserve">de laborator, </w:t>
      </w:r>
      <w:r>
        <w:rPr>
          <w:rFonts w:cstheme="minorHAnsi"/>
          <w:color w:val="333333"/>
          <w:shd w:val="clear" w:color="auto" w:fill="FFFFFF"/>
          <w:lang w:val="ro-RO"/>
        </w:rPr>
        <w:t xml:space="preserve">este necesară secvențierea probelor pentru confirmare și vom vedea, în funcțiile de decizia Ministerului Sănătății, care vor </w:t>
      </w:r>
      <w:r w:rsidR="00CE4803">
        <w:rPr>
          <w:rFonts w:cstheme="minorHAnsi"/>
          <w:color w:val="333333"/>
          <w:shd w:val="clear" w:color="auto" w:fill="FFFFFF"/>
          <w:lang w:val="ro-RO"/>
        </w:rPr>
        <w:t xml:space="preserve">fi centrele care vor face </w:t>
      </w:r>
      <w:r w:rsidR="00EA4B19">
        <w:rPr>
          <w:rFonts w:cstheme="minorHAnsi"/>
          <w:color w:val="333333"/>
          <w:shd w:val="clear" w:color="auto" w:fill="FFFFFF"/>
          <w:lang w:val="ro-RO"/>
        </w:rPr>
        <w:t xml:space="preserve">parte din rețeaua de screening precum și procedurile aplicabile. </w:t>
      </w:r>
    </w:p>
    <w:p w:rsidR="00EA4B19" w:rsidRDefault="00F477B7" w:rsidP="00EA4B19">
      <w:pPr>
        <w:spacing w:after="0" w:line="240" w:lineRule="auto"/>
        <w:ind w:firstLine="709"/>
        <w:jc w:val="both"/>
        <w:rPr>
          <w:rFonts w:cstheme="minorHAnsi"/>
          <w:color w:val="333333"/>
          <w:shd w:val="clear" w:color="auto" w:fill="FFFFFF"/>
          <w:lang w:val="ro-RO"/>
        </w:rPr>
      </w:pPr>
      <w:r w:rsidRPr="00F477B7">
        <w:rPr>
          <w:rFonts w:cstheme="minorHAnsi"/>
          <w:color w:val="333333"/>
          <w:shd w:val="clear" w:color="auto" w:fill="FFFFFF"/>
          <w:lang w:val="ro-RO"/>
        </w:rPr>
        <w:t>Identificarea tulpinii mutante are doar semnificație</w:t>
      </w:r>
      <w:r>
        <w:rPr>
          <w:rFonts w:cstheme="minorHAnsi"/>
          <w:color w:val="333333"/>
          <w:shd w:val="clear" w:color="auto" w:fill="FFFFFF"/>
          <w:lang w:val="ro-RO"/>
        </w:rPr>
        <w:t xml:space="preserve"> epidemiologică și </w:t>
      </w:r>
      <w:r w:rsidR="00EA4B19">
        <w:rPr>
          <w:rFonts w:cstheme="minorHAnsi"/>
          <w:color w:val="333333"/>
          <w:shd w:val="clear" w:color="auto" w:fill="FFFFFF"/>
          <w:lang w:val="ro-RO"/>
        </w:rPr>
        <w:t xml:space="preserve">statistică și </w:t>
      </w:r>
      <w:r>
        <w:rPr>
          <w:rFonts w:cstheme="minorHAnsi"/>
          <w:color w:val="333333"/>
          <w:shd w:val="clear" w:color="auto" w:fill="FFFFFF"/>
          <w:lang w:val="ro-RO"/>
        </w:rPr>
        <w:t xml:space="preserve">nu influențează tratamentul </w:t>
      </w:r>
      <w:r w:rsidR="00EA4B19">
        <w:rPr>
          <w:rFonts w:cstheme="minorHAnsi"/>
          <w:color w:val="333333"/>
          <w:shd w:val="clear" w:color="auto" w:fill="FFFFFF"/>
          <w:lang w:val="ro-RO"/>
        </w:rPr>
        <w:t>pacienți</w:t>
      </w:r>
      <w:r w:rsidR="00A664A6">
        <w:rPr>
          <w:rFonts w:cstheme="minorHAnsi"/>
          <w:color w:val="333333"/>
          <w:shd w:val="clear" w:color="auto" w:fill="FFFFFF"/>
          <w:lang w:val="ro-RO"/>
        </w:rPr>
        <w:t>lor</w:t>
      </w:r>
      <w:r w:rsidR="00EA4B19">
        <w:rPr>
          <w:rFonts w:cstheme="minorHAnsi"/>
          <w:color w:val="333333"/>
          <w:shd w:val="clear" w:color="auto" w:fill="FFFFFF"/>
          <w:lang w:val="ro-RO"/>
        </w:rPr>
        <w:t xml:space="preserve"> care</w:t>
      </w:r>
      <w:r w:rsidR="00A664A6">
        <w:rPr>
          <w:rFonts w:cstheme="minorHAnsi"/>
          <w:color w:val="333333"/>
          <w:shd w:val="clear" w:color="auto" w:fill="FFFFFF"/>
          <w:lang w:val="ro-RO"/>
        </w:rPr>
        <w:t>,</w:t>
      </w:r>
      <w:r w:rsidR="00EA4B19">
        <w:rPr>
          <w:rFonts w:cstheme="minorHAnsi"/>
          <w:color w:val="333333"/>
          <w:shd w:val="clear" w:color="auto" w:fill="FFFFFF"/>
          <w:lang w:val="ro-RO"/>
        </w:rPr>
        <w:t xml:space="preserve"> conform definițiilor de caz și al procedurilor din acest moment</w:t>
      </w:r>
      <w:r w:rsidR="00A664A6">
        <w:rPr>
          <w:rFonts w:cstheme="minorHAnsi"/>
          <w:color w:val="333333"/>
          <w:shd w:val="clear" w:color="auto" w:fill="FFFFFF"/>
          <w:lang w:val="ro-RO"/>
        </w:rPr>
        <w:t>,</w:t>
      </w:r>
      <w:r w:rsidR="00EA4B19">
        <w:rPr>
          <w:rFonts w:cstheme="minorHAnsi"/>
          <w:color w:val="333333"/>
          <w:shd w:val="clear" w:color="auto" w:fill="FFFFFF"/>
          <w:lang w:val="ro-RO"/>
        </w:rPr>
        <w:t xml:space="preserve"> este același indiferent de tipul tulpinii. </w:t>
      </w:r>
    </w:p>
    <w:p w:rsidR="00CE4803" w:rsidRDefault="00CE4803" w:rsidP="00CE4803">
      <w:pPr>
        <w:spacing w:after="0" w:line="240" w:lineRule="auto"/>
        <w:ind w:firstLine="709"/>
        <w:jc w:val="both"/>
        <w:rPr>
          <w:rFonts w:cstheme="minorHAnsi"/>
          <w:lang w:val="ro-RO"/>
        </w:rPr>
      </w:pPr>
      <w:r>
        <w:rPr>
          <w:rFonts w:cstheme="minorHAnsi"/>
          <w:color w:val="333333"/>
          <w:shd w:val="clear" w:color="auto" w:fill="FFFFFF"/>
          <w:lang w:val="ro-RO"/>
        </w:rPr>
        <w:t>În concluzie, SCJU Sibiu a început</w:t>
      </w:r>
      <w:r w:rsidR="00A664A6">
        <w:rPr>
          <w:rFonts w:cstheme="minorHAnsi"/>
          <w:color w:val="333333"/>
          <w:shd w:val="clear" w:color="auto" w:fill="FFFFFF"/>
          <w:lang w:val="ro-RO"/>
        </w:rPr>
        <w:t>, din resurse financiare proprii,</w:t>
      </w:r>
      <w:r>
        <w:rPr>
          <w:rFonts w:cstheme="minorHAnsi"/>
          <w:color w:val="333333"/>
          <w:shd w:val="clear" w:color="auto" w:fill="FFFFFF"/>
          <w:lang w:val="ro-RO"/>
        </w:rPr>
        <w:t xml:space="preserve"> demersurile pentru determinarea noii tulpini</w:t>
      </w:r>
      <w:r w:rsidR="00A664A6">
        <w:rPr>
          <w:rFonts w:cstheme="minorHAnsi"/>
          <w:color w:val="333333"/>
          <w:shd w:val="clear" w:color="auto" w:fill="FFFFFF"/>
          <w:lang w:val="ro-RO"/>
        </w:rPr>
        <w:t>,</w:t>
      </w:r>
      <w:r>
        <w:rPr>
          <w:rFonts w:cstheme="minorHAnsi"/>
          <w:color w:val="333333"/>
          <w:shd w:val="clear" w:color="auto" w:fill="FFFFFF"/>
          <w:lang w:val="ro-RO"/>
        </w:rPr>
        <w:t xml:space="preserve"> fiind pregătit să facă acest lucru</w:t>
      </w:r>
      <w:r w:rsidR="00A664A6">
        <w:rPr>
          <w:rFonts w:cstheme="minorHAnsi"/>
          <w:color w:val="333333"/>
          <w:shd w:val="clear" w:color="auto" w:fill="FFFFFF"/>
          <w:lang w:val="ro-RO"/>
        </w:rPr>
        <w:t>. U</w:t>
      </w:r>
      <w:r>
        <w:rPr>
          <w:rFonts w:cstheme="minorHAnsi"/>
          <w:color w:val="333333"/>
          <w:shd w:val="clear" w:color="auto" w:fill="FFFFFF"/>
          <w:lang w:val="ro-RO"/>
        </w:rPr>
        <w:t xml:space="preserve">rmează ca etapele viitoare </w:t>
      </w:r>
      <w:r w:rsidR="00A664A6">
        <w:rPr>
          <w:rFonts w:cstheme="minorHAnsi"/>
          <w:color w:val="333333"/>
          <w:shd w:val="clear" w:color="auto" w:fill="FFFFFF"/>
          <w:lang w:val="ro-RO"/>
        </w:rPr>
        <w:t xml:space="preserve">și procedurile </w:t>
      </w:r>
      <w:r>
        <w:rPr>
          <w:rFonts w:cstheme="minorHAnsi"/>
          <w:color w:val="333333"/>
          <w:shd w:val="clear" w:color="auto" w:fill="FFFFFF"/>
          <w:lang w:val="ro-RO"/>
        </w:rPr>
        <w:t xml:space="preserve">să fie stabilite în funcție de </w:t>
      </w:r>
      <w:r>
        <w:rPr>
          <w:rFonts w:cstheme="minorHAnsi"/>
          <w:lang w:val="ro-RO"/>
        </w:rPr>
        <w:t xml:space="preserve">decizia Ministerului Sănătății cu privire </w:t>
      </w:r>
      <w:r w:rsidR="00FA3639">
        <w:rPr>
          <w:rFonts w:cstheme="minorHAnsi"/>
          <w:lang w:val="ro-RO"/>
        </w:rPr>
        <w:t xml:space="preserve">la </w:t>
      </w:r>
      <w:r w:rsidRPr="009B74AF">
        <w:rPr>
          <w:rFonts w:cstheme="minorHAnsi"/>
          <w:lang w:val="ro-RO"/>
        </w:rPr>
        <w:t>instituțiile care vor participa la programul de</w:t>
      </w:r>
      <w:r>
        <w:rPr>
          <w:rFonts w:cstheme="minorHAnsi"/>
          <w:lang w:val="ro-RO"/>
        </w:rPr>
        <w:t xml:space="preserve"> secvenţiere. </w:t>
      </w:r>
    </w:p>
    <w:p w:rsidR="000679F2" w:rsidRDefault="000679F2" w:rsidP="000679F2">
      <w:pPr>
        <w:spacing w:after="0" w:line="240" w:lineRule="auto"/>
        <w:jc w:val="both"/>
        <w:rPr>
          <w:rFonts w:cstheme="minorHAnsi"/>
          <w:lang w:val="ro-RO"/>
        </w:rPr>
      </w:pPr>
    </w:p>
    <w:p w:rsidR="00CE4803" w:rsidRDefault="00CE4803" w:rsidP="00CE4803">
      <w:pPr>
        <w:spacing w:after="0" w:line="240" w:lineRule="auto"/>
        <w:ind w:firstLine="709"/>
        <w:jc w:val="both"/>
        <w:rPr>
          <w:rFonts w:cstheme="minorHAnsi"/>
          <w:color w:val="333333"/>
          <w:shd w:val="clear" w:color="auto" w:fill="FFFFFF"/>
          <w:lang w:val="ro-RO"/>
        </w:rPr>
      </w:pPr>
    </w:p>
    <w:p w:rsidR="009B74AF" w:rsidRPr="009B74AF" w:rsidRDefault="009B74AF" w:rsidP="00CE4803">
      <w:pPr>
        <w:spacing w:after="0" w:line="240" w:lineRule="auto"/>
        <w:jc w:val="both"/>
        <w:rPr>
          <w:rFonts w:cstheme="minorHAnsi"/>
          <w:lang w:val="ro-RO"/>
        </w:rPr>
      </w:pPr>
    </w:p>
    <w:p w:rsidR="009D4076" w:rsidRPr="00361F7B" w:rsidRDefault="009D4076" w:rsidP="00361F7B">
      <w:pPr>
        <w:shd w:val="clear" w:color="auto" w:fill="FFFFFF"/>
        <w:spacing w:after="0"/>
        <w:rPr>
          <w:rFonts w:eastAsia="Times New Roman" w:cstheme="minorHAnsi"/>
          <w:b/>
          <w:bCs/>
          <w:lang w:val="ro-RO" w:eastAsia="en-GB"/>
        </w:rPr>
      </w:pPr>
      <w:r w:rsidRPr="00361F7B">
        <w:rPr>
          <w:rFonts w:eastAsia="Times New Roman" w:cstheme="minorHAnsi"/>
          <w:b/>
          <w:bCs/>
          <w:lang w:val="ro-RO" w:eastAsia="en-GB"/>
        </w:rPr>
        <w:t xml:space="preserve">             Jur. Florin Neag                                                                                         Decebal Todăriţă</w:t>
      </w:r>
    </w:p>
    <w:p w:rsidR="009D4076" w:rsidRPr="00361F7B" w:rsidRDefault="009D4076" w:rsidP="00361F7B">
      <w:pPr>
        <w:shd w:val="clear" w:color="auto" w:fill="FFFFFF"/>
        <w:spacing w:after="0"/>
        <w:rPr>
          <w:rFonts w:eastAsia="Times New Roman" w:cstheme="minorHAnsi"/>
          <w:b/>
          <w:bCs/>
          <w:lang w:val="ro-RO" w:eastAsia="en-GB"/>
        </w:rPr>
      </w:pPr>
      <w:r w:rsidRPr="00361F7B">
        <w:rPr>
          <w:rFonts w:eastAsia="Times New Roman" w:cstheme="minorHAnsi"/>
          <w:b/>
          <w:bCs/>
          <w:lang w:val="ro-RO" w:eastAsia="en-GB"/>
        </w:rPr>
        <w:t xml:space="preserve">                  Manager                                                                                               Purtător de cuvânt</w:t>
      </w:r>
    </w:p>
    <w:sectPr w:rsidR="009D4076" w:rsidRPr="00361F7B" w:rsidSect="009B74AF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63D7E"/>
    <w:rsid w:val="000231B3"/>
    <w:rsid w:val="000679F2"/>
    <w:rsid w:val="000E0D8F"/>
    <w:rsid w:val="002315BF"/>
    <w:rsid w:val="002A25F2"/>
    <w:rsid w:val="00304CFD"/>
    <w:rsid w:val="00310D31"/>
    <w:rsid w:val="00361F7B"/>
    <w:rsid w:val="003715DB"/>
    <w:rsid w:val="00390E1B"/>
    <w:rsid w:val="003C4604"/>
    <w:rsid w:val="00423B35"/>
    <w:rsid w:val="00470D25"/>
    <w:rsid w:val="004A7280"/>
    <w:rsid w:val="004C289A"/>
    <w:rsid w:val="005D49F5"/>
    <w:rsid w:val="005F59C5"/>
    <w:rsid w:val="00624F44"/>
    <w:rsid w:val="0064563A"/>
    <w:rsid w:val="00685BD6"/>
    <w:rsid w:val="00705C7B"/>
    <w:rsid w:val="00721F37"/>
    <w:rsid w:val="00746186"/>
    <w:rsid w:val="00761760"/>
    <w:rsid w:val="0081752B"/>
    <w:rsid w:val="008930B7"/>
    <w:rsid w:val="00991457"/>
    <w:rsid w:val="009970C6"/>
    <w:rsid w:val="00997F2C"/>
    <w:rsid w:val="009B74AF"/>
    <w:rsid w:val="009D0425"/>
    <w:rsid w:val="009D4076"/>
    <w:rsid w:val="009F2523"/>
    <w:rsid w:val="00A664A6"/>
    <w:rsid w:val="00B02A8C"/>
    <w:rsid w:val="00B30A30"/>
    <w:rsid w:val="00B40029"/>
    <w:rsid w:val="00B42AD3"/>
    <w:rsid w:val="00B5167C"/>
    <w:rsid w:val="00CE4803"/>
    <w:rsid w:val="00D27C76"/>
    <w:rsid w:val="00D548C4"/>
    <w:rsid w:val="00DC2216"/>
    <w:rsid w:val="00E72831"/>
    <w:rsid w:val="00EA4B19"/>
    <w:rsid w:val="00F21791"/>
    <w:rsid w:val="00F25B3C"/>
    <w:rsid w:val="00F477B7"/>
    <w:rsid w:val="00F63D7E"/>
    <w:rsid w:val="00F71A1C"/>
    <w:rsid w:val="00FA3639"/>
    <w:rsid w:val="00FB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0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5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2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decebalt</dc:creator>
  <cp:lastModifiedBy>decebalt</cp:lastModifiedBy>
  <cp:revision>29</cp:revision>
  <cp:lastPrinted>2021-02-26T12:28:00Z</cp:lastPrinted>
  <dcterms:created xsi:type="dcterms:W3CDTF">2021-02-26T12:04:00Z</dcterms:created>
  <dcterms:modified xsi:type="dcterms:W3CDTF">2021-02-26T12:28:00Z</dcterms:modified>
</cp:coreProperties>
</file>