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6B8" w:rsidRPr="004F755D" w:rsidRDefault="000A36B8" w:rsidP="000A36B8">
      <w:pPr>
        <w:spacing w:after="0" w:line="240" w:lineRule="auto"/>
        <w:rPr>
          <w:lang w:val="ro-RO"/>
        </w:rPr>
      </w:pPr>
      <w:r w:rsidRPr="004F755D">
        <w:rPr>
          <w:lang w:val="ro-RO"/>
        </w:rPr>
        <w:t>Comunicat de presă</w:t>
      </w:r>
    </w:p>
    <w:p w:rsidR="000A36B8" w:rsidRPr="004F755D" w:rsidRDefault="000A36B8" w:rsidP="000A36B8">
      <w:pPr>
        <w:spacing w:after="0" w:line="240" w:lineRule="auto"/>
        <w:rPr>
          <w:lang w:val="ro-RO"/>
        </w:rPr>
      </w:pPr>
      <w:r w:rsidRPr="004F755D">
        <w:rPr>
          <w:lang w:val="ro-RO"/>
        </w:rPr>
        <w:t>5 mai 2021</w:t>
      </w:r>
    </w:p>
    <w:p w:rsidR="00DA50E4" w:rsidRPr="004F755D" w:rsidRDefault="00DA50E4" w:rsidP="00DA50E4">
      <w:pPr>
        <w:pStyle w:val="Heading1"/>
        <w:jc w:val="center"/>
        <w:rPr>
          <w:lang w:val="ro-RO"/>
        </w:rPr>
      </w:pPr>
      <w:r w:rsidRPr="004F755D">
        <w:rPr>
          <w:lang w:val="ro-RO"/>
        </w:rPr>
        <w:t>Sibiul pune umărul pentru Europa</w:t>
      </w:r>
    </w:p>
    <w:p w:rsidR="004F3F52" w:rsidRPr="004F755D" w:rsidRDefault="00DA50E4" w:rsidP="0048588B">
      <w:pPr>
        <w:jc w:val="center"/>
        <w:rPr>
          <w:b/>
          <w:bCs/>
          <w:lang w:val="ro-RO"/>
        </w:rPr>
      </w:pPr>
      <w:r w:rsidRPr="004F755D">
        <w:rPr>
          <w:b/>
          <w:bCs/>
          <w:lang w:val="ro-RO"/>
        </w:rPr>
        <w:t xml:space="preserve">Pe 9 Mai, vino să te vaccinezi la </w:t>
      </w:r>
      <w:r w:rsidR="0048588B" w:rsidRPr="004F755D">
        <w:rPr>
          <w:b/>
          <w:bCs/>
          <w:lang w:val="ro-RO"/>
        </w:rPr>
        <w:t xml:space="preserve">Summit-ul Muzical </w:t>
      </w:r>
      <w:r w:rsidRPr="004F755D">
        <w:rPr>
          <w:b/>
          <w:bCs/>
          <w:lang w:val="ro-RO"/>
        </w:rPr>
        <w:t>de la Filarmonica de Stat Sibiu</w:t>
      </w:r>
    </w:p>
    <w:p w:rsidR="00DA50E4" w:rsidRPr="004F755D" w:rsidRDefault="00DA50E4" w:rsidP="0048588B">
      <w:pPr>
        <w:jc w:val="center"/>
        <w:rPr>
          <w:b/>
          <w:bCs/>
          <w:lang w:val="ro-RO"/>
        </w:rPr>
      </w:pPr>
    </w:p>
    <w:p w:rsidR="00DD0213" w:rsidRPr="004F755D" w:rsidRDefault="00DA50E4" w:rsidP="00DA50E4">
      <w:pPr>
        <w:jc w:val="both"/>
        <w:rPr>
          <w:i/>
          <w:iCs/>
          <w:lang w:val="ro-RO"/>
        </w:rPr>
      </w:pPr>
      <w:r w:rsidRPr="004F755D">
        <w:rPr>
          <w:i/>
          <w:iCs/>
          <w:lang w:val="ro-RO"/>
        </w:rPr>
        <w:t xml:space="preserve">Ți-e dor de călătorii în Europa? De evenimente care </w:t>
      </w:r>
      <w:r w:rsidR="00DD0213" w:rsidRPr="004F755D">
        <w:rPr>
          <w:i/>
          <w:iCs/>
          <w:lang w:val="ro-RO"/>
        </w:rPr>
        <w:t>fac granițele să dispară, așa cum a fost Summit-ul European</w:t>
      </w:r>
      <w:r w:rsidR="00822781" w:rsidRPr="004F755D">
        <w:rPr>
          <w:i/>
          <w:iCs/>
          <w:lang w:val="ro-RO"/>
        </w:rPr>
        <w:t xml:space="preserve"> găzduit de Sibiu în</w:t>
      </w:r>
      <w:r w:rsidR="00DD0213" w:rsidRPr="004F755D">
        <w:rPr>
          <w:i/>
          <w:iCs/>
          <w:lang w:val="ro-RO"/>
        </w:rPr>
        <w:t xml:space="preserve"> 2019</w:t>
      </w:r>
      <w:r w:rsidRPr="004F755D">
        <w:rPr>
          <w:i/>
          <w:iCs/>
          <w:lang w:val="ro-RO"/>
        </w:rPr>
        <w:t>? Acest lucru va fi posibil doar dacă un procent semnificativ din populație se vaccinează</w:t>
      </w:r>
      <w:r w:rsidR="00822781" w:rsidRPr="004F755D">
        <w:rPr>
          <w:i/>
          <w:iCs/>
          <w:lang w:val="ro-RO"/>
        </w:rPr>
        <w:t xml:space="preserve"> contra COVID - 19</w:t>
      </w:r>
      <w:r w:rsidRPr="004F755D">
        <w:rPr>
          <w:i/>
          <w:iCs/>
          <w:lang w:val="ro-RO"/>
        </w:rPr>
        <w:t>. Deocamdată Județul Sib</w:t>
      </w:r>
      <w:r w:rsidR="00622847" w:rsidRPr="004F755D">
        <w:rPr>
          <w:i/>
          <w:iCs/>
          <w:lang w:val="ro-RO"/>
        </w:rPr>
        <w:t>i</w:t>
      </w:r>
      <w:r w:rsidRPr="004F755D">
        <w:rPr>
          <w:i/>
          <w:iCs/>
          <w:lang w:val="ro-RO"/>
        </w:rPr>
        <w:t xml:space="preserve">u are 21.8 % din populație </w:t>
      </w:r>
      <w:r w:rsidR="00DD0213" w:rsidRPr="004F755D">
        <w:rPr>
          <w:i/>
          <w:iCs/>
          <w:lang w:val="ro-RO"/>
        </w:rPr>
        <w:t xml:space="preserve">vaccinată cu cel puțin o doză. Deși ocupăm un onorabil loc 5 în țară, știm că </w:t>
      </w:r>
      <w:r w:rsidR="00822781" w:rsidRPr="004F755D">
        <w:rPr>
          <w:i/>
          <w:iCs/>
          <w:lang w:val="ro-RO"/>
        </w:rPr>
        <w:t xml:space="preserve">mulți dintre noi mai trebuie să se vaccineze </w:t>
      </w:r>
      <w:r w:rsidR="00DD0213" w:rsidRPr="004F755D">
        <w:rPr>
          <w:i/>
          <w:iCs/>
          <w:lang w:val="ro-RO"/>
        </w:rPr>
        <w:t xml:space="preserve">până când </w:t>
      </w:r>
      <w:r w:rsidR="00822781" w:rsidRPr="004F755D">
        <w:rPr>
          <w:i/>
          <w:iCs/>
          <w:lang w:val="ro-RO"/>
        </w:rPr>
        <w:t>restricțiile vor putea fi</w:t>
      </w:r>
      <w:r w:rsidR="00C93919" w:rsidRPr="004F755D">
        <w:rPr>
          <w:i/>
          <w:iCs/>
          <w:lang w:val="ro-RO"/>
        </w:rPr>
        <w:t xml:space="preserve"> eliminate</w:t>
      </w:r>
      <w:r w:rsidR="00DD0213" w:rsidRPr="004F755D">
        <w:rPr>
          <w:i/>
          <w:iCs/>
          <w:lang w:val="ro-RO"/>
        </w:rPr>
        <w:t>. Pe 9 Mai,</w:t>
      </w:r>
      <w:r w:rsidR="00F021F7" w:rsidRPr="004F755D">
        <w:rPr>
          <w:i/>
          <w:iCs/>
          <w:lang w:val="ro-RO"/>
        </w:rPr>
        <w:t xml:space="preserve"> </w:t>
      </w:r>
      <w:r w:rsidR="00DD0213" w:rsidRPr="004F755D">
        <w:rPr>
          <w:i/>
          <w:iCs/>
          <w:lang w:val="ro-RO"/>
        </w:rPr>
        <w:t>de Ziua Europei,</w:t>
      </w:r>
      <w:r w:rsidR="00F021F7" w:rsidRPr="004F755D">
        <w:rPr>
          <w:i/>
          <w:iCs/>
          <w:lang w:val="ro-RO"/>
        </w:rPr>
        <w:t xml:space="preserve"> între orele 9.00 și 21.00,</w:t>
      </w:r>
      <w:r w:rsidR="00DD0213" w:rsidRPr="004F755D">
        <w:rPr>
          <w:i/>
          <w:iCs/>
          <w:lang w:val="ro-RO"/>
        </w:rPr>
        <w:t xml:space="preserve"> te invităm</w:t>
      </w:r>
      <w:r w:rsidR="00822781" w:rsidRPr="004F755D">
        <w:rPr>
          <w:i/>
          <w:iCs/>
          <w:lang w:val="ro-RO"/>
        </w:rPr>
        <w:t xml:space="preserve"> la Filarmonica de Stat Sibiu</w:t>
      </w:r>
      <w:r w:rsidR="00DD0213" w:rsidRPr="004F755D">
        <w:rPr>
          <w:i/>
          <w:iCs/>
          <w:lang w:val="ro-RO"/>
        </w:rPr>
        <w:t xml:space="preserve"> să pui umărul pentru ca într-un viitor apropiat </w:t>
      </w:r>
      <w:r w:rsidR="001955F8" w:rsidRPr="004F755D">
        <w:rPr>
          <w:lang w:val="ro-RO"/>
        </w:rPr>
        <w:t>să putem circula din nou fără restricții, oriunde în lume</w:t>
      </w:r>
      <w:r w:rsidR="00DD0213" w:rsidRPr="004F755D">
        <w:rPr>
          <w:i/>
          <w:iCs/>
          <w:lang w:val="ro-RO"/>
        </w:rPr>
        <w:t xml:space="preserve">. </w:t>
      </w:r>
      <w:r w:rsidR="00822781" w:rsidRPr="004F755D">
        <w:rPr>
          <w:i/>
          <w:iCs/>
          <w:lang w:val="ro-RO"/>
        </w:rPr>
        <w:t>Vei avea parte de o experiență inedită de vaccinare</w:t>
      </w:r>
      <w:r w:rsidR="00F021F7" w:rsidRPr="004F755D">
        <w:rPr>
          <w:i/>
          <w:iCs/>
          <w:lang w:val="ro-RO"/>
        </w:rPr>
        <w:t xml:space="preserve">, în </w:t>
      </w:r>
      <w:r w:rsidR="000A08FF" w:rsidRPr="004F755D">
        <w:rPr>
          <w:i/>
          <w:iCs/>
          <w:lang w:val="ro-RO"/>
        </w:rPr>
        <w:t xml:space="preserve">compania </w:t>
      </w:r>
      <w:r w:rsidR="00F021F7" w:rsidRPr="004F755D">
        <w:rPr>
          <w:i/>
          <w:iCs/>
          <w:lang w:val="ro-RO"/>
        </w:rPr>
        <w:t xml:space="preserve">câtorva dintre cei mai </w:t>
      </w:r>
      <w:r w:rsidR="00C93919" w:rsidRPr="004F755D">
        <w:rPr>
          <w:i/>
          <w:iCs/>
          <w:lang w:val="ro-RO"/>
        </w:rPr>
        <w:t>îndrăgiți</w:t>
      </w:r>
      <w:r w:rsidR="00F021F7" w:rsidRPr="004F755D">
        <w:rPr>
          <w:i/>
          <w:iCs/>
          <w:lang w:val="ro-RO"/>
        </w:rPr>
        <w:t xml:space="preserve"> artiști ai Sibiului</w:t>
      </w:r>
      <w:r w:rsidR="00822781" w:rsidRPr="004F755D">
        <w:rPr>
          <w:i/>
          <w:iCs/>
          <w:lang w:val="ro-RO"/>
        </w:rPr>
        <w:t xml:space="preserve">. </w:t>
      </w:r>
    </w:p>
    <w:p w:rsidR="00712E1F" w:rsidRPr="004F755D" w:rsidRDefault="00822781" w:rsidP="00DA50E4">
      <w:pPr>
        <w:jc w:val="both"/>
        <w:rPr>
          <w:lang w:val="ro-RO"/>
        </w:rPr>
      </w:pPr>
      <w:r w:rsidRPr="004F755D">
        <w:rPr>
          <w:lang w:val="ro-RO"/>
        </w:rPr>
        <w:t>Peste 10 instituții publice și</w:t>
      </w:r>
      <w:r w:rsidR="00E01DF6" w:rsidRPr="004F755D">
        <w:rPr>
          <w:lang w:val="ro-RO"/>
        </w:rPr>
        <w:t xml:space="preserve"> artistice din Județ și-au unit eforturile pentru Summit-ul Muzical al Vaccinării</w:t>
      </w:r>
      <w:r w:rsidR="00712E1F" w:rsidRPr="004F755D">
        <w:rPr>
          <w:lang w:val="ro-RO"/>
        </w:rPr>
        <w:t xml:space="preserve">, </w:t>
      </w:r>
      <w:r w:rsidR="00BF1F68" w:rsidRPr="004F755D">
        <w:rPr>
          <w:lang w:val="ro-RO"/>
        </w:rPr>
        <w:t>un eveniment care și-a propus să crească numărul sibienilor care se vaccinează.</w:t>
      </w:r>
      <w:r w:rsidR="00E01DF6" w:rsidRPr="004F755D">
        <w:rPr>
          <w:lang w:val="ro-RO"/>
        </w:rPr>
        <w:t xml:space="preserve"> Evenimen</w:t>
      </w:r>
      <w:r w:rsidR="00F021F7" w:rsidRPr="004F755D">
        <w:rPr>
          <w:lang w:val="ro-RO"/>
        </w:rPr>
        <w:t>tul</w:t>
      </w:r>
      <w:r w:rsidR="00E01DF6" w:rsidRPr="004F755D">
        <w:rPr>
          <w:lang w:val="ro-RO"/>
        </w:rPr>
        <w:t xml:space="preserve"> este organizat de </w:t>
      </w:r>
      <w:r w:rsidRPr="004F755D">
        <w:rPr>
          <w:lang w:val="ro-RO"/>
        </w:rPr>
        <w:t>Consiliul Județean Sibiu</w:t>
      </w:r>
      <w:r w:rsidR="00D010C6" w:rsidRPr="004F755D">
        <w:rPr>
          <w:lang w:val="ro-RO"/>
        </w:rPr>
        <w:t xml:space="preserve"> împreună cu</w:t>
      </w:r>
      <w:r w:rsidRPr="004F755D">
        <w:rPr>
          <w:lang w:val="ro-RO"/>
        </w:rPr>
        <w:t xml:space="preserve"> Filarmonica de Stat Sibiu, Crucea Roșie </w:t>
      </w:r>
      <w:r w:rsidR="00E01DF6" w:rsidRPr="004F755D">
        <w:rPr>
          <w:lang w:val="ro-RO"/>
        </w:rPr>
        <w:t>Sibiu, Spitalul Clinic Județean de Urgență Sibiu și Spitalul CFR. Persoanele care doresc să se vaccineze</w:t>
      </w:r>
      <w:r w:rsidR="00712E1F" w:rsidRPr="004F755D">
        <w:rPr>
          <w:lang w:val="ro-RO"/>
        </w:rPr>
        <w:t xml:space="preserve"> cu Doza 1 de Pfizer</w:t>
      </w:r>
      <w:r w:rsidR="00E01DF6" w:rsidRPr="004F755D">
        <w:rPr>
          <w:lang w:val="ro-RO"/>
        </w:rPr>
        <w:t xml:space="preserve"> </w:t>
      </w:r>
      <w:r w:rsidR="00F021F7" w:rsidRPr="004F755D">
        <w:rPr>
          <w:lang w:val="ro-RO"/>
        </w:rPr>
        <w:t xml:space="preserve">o pot face </w:t>
      </w:r>
      <w:r w:rsidR="00F021F7" w:rsidRPr="004F755D">
        <w:rPr>
          <w:u w:val="single"/>
          <w:lang w:val="ro-RO"/>
        </w:rPr>
        <w:t>fără programare,</w:t>
      </w:r>
      <w:r w:rsidR="00893C28" w:rsidRPr="004F755D">
        <w:rPr>
          <w:u w:val="single"/>
          <w:lang w:val="ro-RO"/>
        </w:rPr>
        <w:t xml:space="preserve"> doar pe bază de buletin</w:t>
      </w:r>
      <w:r w:rsidR="00893C28" w:rsidRPr="004F755D">
        <w:rPr>
          <w:lang w:val="ro-RO"/>
        </w:rPr>
        <w:t>,</w:t>
      </w:r>
      <w:r w:rsidR="00F021F7" w:rsidRPr="004F755D">
        <w:rPr>
          <w:lang w:val="ro-RO"/>
        </w:rPr>
        <w:t xml:space="preserve"> în foaierul Filarmonicii de Stat Sibiu unde cele două spitale</w:t>
      </w:r>
      <w:r w:rsidR="00335D58" w:rsidRPr="004F755D">
        <w:rPr>
          <w:lang w:val="ro-RO"/>
        </w:rPr>
        <w:t xml:space="preserve"> sibiene</w:t>
      </w:r>
      <w:r w:rsidR="00F021F7" w:rsidRPr="004F755D">
        <w:rPr>
          <w:lang w:val="ro-RO"/>
        </w:rPr>
        <w:t xml:space="preserve"> și Crucea Roșie Sibiu au mobilizat un număr de</w:t>
      </w:r>
      <w:r w:rsidR="00F32CB4" w:rsidRPr="004F755D">
        <w:rPr>
          <w:lang w:val="ro-RO"/>
        </w:rPr>
        <w:t xml:space="preserve"> 6 medici, 16 asistenți medicali și 5 registratori medicali, la care se adaugă voluntarii de la Crucea Roșie 2 medici și 4 </w:t>
      </w:r>
      <w:r w:rsidR="000A36B8" w:rsidRPr="004F755D">
        <w:rPr>
          <w:lang w:val="ro-RO"/>
        </w:rPr>
        <w:t>asistenți</w:t>
      </w:r>
      <w:r w:rsidR="00F021F7" w:rsidRPr="004F755D">
        <w:rPr>
          <w:lang w:val="ro-RO"/>
        </w:rPr>
        <w:t xml:space="preserve">. </w:t>
      </w:r>
      <w:r w:rsidR="00712E1F" w:rsidRPr="004F755D">
        <w:rPr>
          <w:lang w:val="ro-RO"/>
        </w:rPr>
        <w:t xml:space="preserve"> Dozele de vaccin sunt puse la dispoziție de Direcția Sanitară Sibiu. În deschiderea evenimentului, alături de președinta Consiliului Județean Sibiu, Daniela Cîmpean, și directorul Filarmonicii de Stat Sibiu,</w:t>
      </w:r>
      <w:r w:rsidR="000A36B8" w:rsidRPr="004F755D">
        <w:rPr>
          <w:lang w:val="ro-RO"/>
        </w:rPr>
        <w:t xml:space="preserve"> dirijorul</w:t>
      </w:r>
      <w:r w:rsidR="00712E1F" w:rsidRPr="004F755D">
        <w:rPr>
          <w:lang w:val="ro-RO"/>
        </w:rPr>
        <w:t xml:space="preserve"> Cristian </w:t>
      </w:r>
      <w:proofErr w:type="spellStart"/>
      <w:r w:rsidR="00712E1F" w:rsidRPr="004F755D">
        <w:rPr>
          <w:lang w:val="ro-RO"/>
        </w:rPr>
        <w:t>Lupeș</w:t>
      </w:r>
      <w:proofErr w:type="spellEnd"/>
      <w:r w:rsidR="00712E1F" w:rsidRPr="004F755D">
        <w:rPr>
          <w:lang w:val="ro-RO"/>
        </w:rPr>
        <w:t>, va lua cuvântul doamna profesor universitar doctor Simina Florescu, Managerul Spitalului de Boli Infecțioase Victor Babeș din București.</w:t>
      </w:r>
    </w:p>
    <w:p w:rsidR="00822781" w:rsidRPr="004F755D" w:rsidRDefault="000A08FF" w:rsidP="00DA50E4">
      <w:pPr>
        <w:jc w:val="both"/>
        <w:rPr>
          <w:lang w:val="ro-RO"/>
        </w:rPr>
      </w:pPr>
      <w:r w:rsidRPr="004F755D">
        <w:rPr>
          <w:lang w:val="ro-RO"/>
        </w:rPr>
        <w:t xml:space="preserve">Maratonul de vaccinare </w:t>
      </w:r>
      <w:r w:rsidR="00712E1F" w:rsidRPr="004F755D">
        <w:rPr>
          <w:lang w:val="ro-RO"/>
        </w:rPr>
        <w:t xml:space="preserve">va fi </w:t>
      </w:r>
      <w:r w:rsidRPr="004F755D">
        <w:rPr>
          <w:lang w:val="ro-RO"/>
        </w:rPr>
        <w:t xml:space="preserve">dublat de un maraton artistic </w:t>
      </w:r>
      <w:r w:rsidR="00712E1F" w:rsidRPr="004F755D">
        <w:rPr>
          <w:lang w:val="ro-RO"/>
        </w:rPr>
        <w:t>inedit care se v</w:t>
      </w:r>
      <w:r w:rsidRPr="004F755D">
        <w:rPr>
          <w:lang w:val="ro-RO"/>
        </w:rPr>
        <w:t>a</w:t>
      </w:r>
      <w:r w:rsidR="00712E1F" w:rsidRPr="004F755D">
        <w:rPr>
          <w:lang w:val="ro-RO"/>
        </w:rPr>
        <w:t xml:space="preserve"> desfășura în aer liber pe </w:t>
      </w:r>
      <w:r w:rsidR="00205B89" w:rsidRPr="004F755D">
        <w:rPr>
          <w:lang w:val="ro-RO"/>
        </w:rPr>
        <w:t>esplanada</w:t>
      </w:r>
      <w:r w:rsidR="00712E1F" w:rsidRPr="004F755D">
        <w:rPr>
          <w:lang w:val="ro-RO"/>
        </w:rPr>
        <w:t xml:space="preserve"> Sălii Thalia:</w:t>
      </w:r>
    </w:p>
    <w:p w:rsidR="000A36B8" w:rsidRPr="004F755D" w:rsidRDefault="000A36B8" w:rsidP="00822781">
      <w:pPr>
        <w:pStyle w:val="PlainText"/>
        <w:rPr>
          <w:i/>
          <w:iCs/>
          <w:sz w:val="20"/>
          <w:szCs w:val="20"/>
          <w:lang w:val="ro-RO"/>
        </w:rPr>
      </w:pPr>
    </w:p>
    <w:tbl>
      <w:tblPr>
        <w:tblStyle w:val="TableGrid"/>
        <w:tblW w:w="11430" w:type="dxa"/>
        <w:tblInd w:w="-1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65"/>
        <w:gridCol w:w="5665"/>
      </w:tblGrid>
      <w:tr w:rsidR="000A36B8" w:rsidRPr="004F755D" w:rsidTr="000A36B8">
        <w:tc>
          <w:tcPr>
            <w:tcW w:w="5765" w:type="dxa"/>
          </w:tcPr>
          <w:p w:rsidR="000A36B8" w:rsidRPr="004F755D" w:rsidRDefault="000A36B8" w:rsidP="000A36B8">
            <w:pPr>
              <w:pStyle w:val="PlainText"/>
              <w:numPr>
                <w:ilvl w:val="0"/>
                <w:numId w:val="1"/>
              </w:numPr>
              <w:rPr>
                <w:i/>
                <w:iCs/>
                <w:sz w:val="20"/>
                <w:szCs w:val="20"/>
                <w:lang w:val="ro-RO"/>
              </w:rPr>
            </w:pPr>
            <w:r w:rsidRPr="004F755D">
              <w:rPr>
                <w:b/>
                <w:bCs/>
                <w:i/>
                <w:iCs/>
                <w:sz w:val="20"/>
                <w:szCs w:val="20"/>
                <w:lang w:val="ro-RO"/>
              </w:rPr>
              <w:t>9.30</w:t>
            </w:r>
            <w:r w:rsidRPr="004F755D">
              <w:rPr>
                <w:i/>
                <w:iCs/>
                <w:sz w:val="20"/>
                <w:szCs w:val="20"/>
                <w:lang w:val="ro-RO"/>
              </w:rPr>
              <w:t xml:space="preserve"> Cuvânt de deschidere</w:t>
            </w:r>
          </w:p>
          <w:p w:rsidR="000A36B8" w:rsidRPr="004F755D" w:rsidRDefault="000A36B8" w:rsidP="000A36B8">
            <w:pPr>
              <w:pStyle w:val="PlainText"/>
              <w:numPr>
                <w:ilvl w:val="0"/>
                <w:numId w:val="1"/>
              </w:numPr>
              <w:rPr>
                <w:i/>
                <w:iCs/>
                <w:sz w:val="20"/>
                <w:szCs w:val="20"/>
                <w:lang w:val="ro-RO"/>
              </w:rPr>
            </w:pPr>
            <w:r w:rsidRPr="004F755D">
              <w:rPr>
                <w:b/>
                <w:bCs/>
                <w:i/>
                <w:iCs/>
                <w:sz w:val="20"/>
                <w:szCs w:val="20"/>
                <w:lang w:val="ro-RO"/>
              </w:rPr>
              <w:t>10.00</w:t>
            </w:r>
            <w:r w:rsidRPr="004F755D">
              <w:rPr>
                <w:i/>
                <w:iCs/>
                <w:sz w:val="20"/>
                <w:szCs w:val="20"/>
                <w:lang w:val="ro-RO"/>
              </w:rPr>
              <w:t xml:space="preserve"> Teatrul de Balet Sibiu</w:t>
            </w:r>
          </w:p>
          <w:p w:rsidR="000A36B8" w:rsidRPr="004F755D" w:rsidRDefault="000A36B8" w:rsidP="000A36B8">
            <w:pPr>
              <w:pStyle w:val="PlainText"/>
              <w:numPr>
                <w:ilvl w:val="0"/>
                <w:numId w:val="1"/>
              </w:numPr>
              <w:rPr>
                <w:i/>
                <w:iCs/>
                <w:sz w:val="20"/>
                <w:szCs w:val="20"/>
                <w:lang w:val="ro-RO"/>
              </w:rPr>
            </w:pPr>
            <w:r w:rsidRPr="004F755D">
              <w:rPr>
                <w:b/>
                <w:bCs/>
                <w:i/>
                <w:iCs/>
                <w:sz w:val="20"/>
                <w:szCs w:val="20"/>
                <w:lang w:val="ro-RO"/>
              </w:rPr>
              <w:t>11.00</w:t>
            </w:r>
            <w:r w:rsidRPr="004F755D">
              <w:rPr>
                <w:i/>
                <w:iCs/>
                <w:sz w:val="20"/>
                <w:szCs w:val="20"/>
                <w:lang w:val="ro-RO"/>
              </w:rPr>
              <w:t xml:space="preserve"> Academia Forțelor Terestre</w:t>
            </w:r>
          </w:p>
          <w:p w:rsidR="000A36B8" w:rsidRPr="004F755D" w:rsidRDefault="000A36B8" w:rsidP="000A36B8">
            <w:pPr>
              <w:pStyle w:val="PlainText"/>
              <w:numPr>
                <w:ilvl w:val="0"/>
                <w:numId w:val="1"/>
              </w:numPr>
              <w:rPr>
                <w:i/>
                <w:iCs/>
                <w:sz w:val="20"/>
                <w:szCs w:val="20"/>
                <w:lang w:val="ro-RO"/>
              </w:rPr>
            </w:pPr>
            <w:r w:rsidRPr="004F755D">
              <w:rPr>
                <w:b/>
                <w:bCs/>
                <w:i/>
                <w:iCs/>
                <w:sz w:val="20"/>
                <w:szCs w:val="20"/>
                <w:lang w:val="ro-RO"/>
              </w:rPr>
              <w:t>12.00</w:t>
            </w:r>
            <w:r w:rsidRPr="004F755D">
              <w:rPr>
                <w:i/>
                <w:iCs/>
                <w:sz w:val="20"/>
                <w:szCs w:val="20"/>
                <w:lang w:val="ro-RO"/>
              </w:rPr>
              <w:t xml:space="preserve"> Recital Duo Cameral – Filarmonica de Stat Sibiu</w:t>
            </w:r>
          </w:p>
          <w:p w:rsidR="000A36B8" w:rsidRPr="004F755D" w:rsidRDefault="000A36B8" w:rsidP="000A36B8">
            <w:pPr>
              <w:pStyle w:val="PlainText"/>
              <w:numPr>
                <w:ilvl w:val="0"/>
                <w:numId w:val="1"/>
              </w:numPr>
              <w:rPr>
                <w:i/>
                <w:iCs/>
                <w:sz w:val="20"/>
                <w:szCs w:val="20"/>
                <w:lang w:val="ro-RO"/>
              </w:rPr>
            </w:pPr>
            <w:r w:rsidRPr="004F755D">
              <w:rPr>
                <w:b/>
                <w:bCs/>
                <w:i/>
                <w:iCs/>
                <w:sz w:val="20"/>
                <w:szCs w:val="20"/>
                <w:lang w:val="ro-RO"/>
              </w:rPr>
              <w:t>13.00</w:t>
            </w:r>
            <w:r w:rsidRPr="004F755D">
              <w:rPr>
                <w:i/>
                <w:iCs/>
                <w:sz w:val="20"/>
                <w:szCs w:val="20"/>
                <w:lang w:val="ro-RO"/>
              </w:rPr>
              <w:t xml:space="preserve"> Școala Populară de Arte și Meserii ”Ilie Micu” </w:t>
            </w:r>
          </w:p>
          <w:p w:rsidR="000A36B8" w:rsidRPr="004F755D" w:rsidRDefault="000A36B8" w:rsidP="000A36B8">
            <w:pPr>
              <w:pStyle w:val="PlainText"/>
              <w:numPr>
                <w:ilvl w:val="0"/>
                <w:numId w:val="1"/>
              </w:numPr>
              <w:rPr>
                <w:i/>
                <w:iCs/>
                <w:sz w:val="20"/>
                <w:szCs w:val="20"/>
                <w:lang w:val="ro-RO"/>
              </w:rPr>
            </w:pPr>
            <w:r w:rsidRPr="004F755D">
              <w:rPr>
                <w:b/>
                <w:bCs/>
                <w:i/>
                <w:iCs/>
                <w:sz w:val="20"/>
                <w:szCs w:val="20"/>
                <w:lang w:val="ro-RO"/>
              </w:rPr>
              <w:t>14.00</w:t>
            </w:r>
            <w:r w:rsidRPr="004F755D">
              <w:rPr>
                <w:i/>
                <w:iCs/>
                <w:sz w:val="20"/>
                <w:szCs w:val="20"/>
                <w:lang w:val="ro-RO"/>
              </w:rPr>
              <w:t xml:space="preserve"> Cvartet al Filarmonicii de Stat Sibiu</w:t>
            </w:r>
          </w:p>
          <w:p w:rsidR="000A36B8" w:rsidRPr="004F755D" w:rsidRDefault="000A36B8" w:rsidP="00822781">
            <w:pPr>
              <w:pStyle w:val="PlainText"/>
              <w:rPr>
                <w:i/>
                <w:iCs/>
                <w:sz w:val="20"/>
                <w:szCs w:val="20"/>
                <w:lang w:val="ro-RO"/>
              </w:rPr>
            </w:pPr>
          </w:p>
        </w:tc>
        <w:tc>
          <w:tcPr>
            <w:tcW w:w="5665" w:type="dxa"/>
          </w:tcPr>
          <w:p w:rsidR="000A36B8" w:rsidRPr="004F755D" w:rsidRDefault="000A36B8" w:rsidP="000A36B8">
            <w:pPr>
              <w:pStyle w:val="PlainText"/>
              <w:numPr>
                <w:ilvl w:val="0"/>
                <w:numId w:val="2"/>
              </w:numPr>
              <w:ind w:left="427"/>
              <w:rPr>
                <w:i/>
                <w:iCs/>
                <w:sz w:val="20"/>
                <w:szCs w:val="20"/>
                <w:lang w:val="ro-RO"/>
              </w:rPr>
            </w:pPr>
            <w:r w:rsidRPr="004F755D">
              <w:rPr>
                <w:b/>
                <w:bCs/>
                <w:i/>
                <w:iCs/>
                <w:sz w:val="20"/>
                <w:szCs w:val="20"/>
                <w:lang w:val="ro-RO"/>
              </w:rPr>
              <w:t>15.00</w:t>
            </w:r>
            <w:r w:rsidRPr="004F755D">
              <w:rPr>
                <w:i/>
                <w:iCs/>
                <w:sz w:val="20"/>
                <w:szCs w:val="20"/>
                <w:lang w:val="ro-RO"/>
              </w:rPr>
              <w:t xml:space="preserve"> Moment teatral – Teatrul Național Radu Stanca Sibiu (actori: Veronica </w:t>
            </w:r>
            <w:proofErr w:type="spellStart"/>
            <w:r w:rsidRPr="004F755D">
              <w:rPr>
                <w:i/>
                <w:iCs/>
                <w:sz w:val="20"/>
                <w:szCs w:val="20"/>
                <w:lang w:val="ro-RO"/>
              </w:rPr>
              <w:t>Arizancu</w:t>
            </w:r>
            <w:proofErr w:type="spellEnd"/>
            <w:r w:rsidRPr="004F755D">
              <w:rPr>
                <w:i/>
                <w:iCs/>
                <w:sz w:val="20"/>
                <w:szCs w:val="20"/>
                <w:lang w:val="ro-RO"/>
              </w:rPr>
              <w:t xml:space="preserve">, Cristina </w:t>
            </w:r>
            <w:proofErr w:type="spellStart"/>
            <w:r w:rsidRPr="004F755D">
              <w:rPr>
                <w:i/>
                <w:iCs/>
                <w:sz w:val="20"/>
                <w:szCs w:val="20"/>
                <w:lang w:val="ro-RO"/>
              </w:rPr>
              <w:t>Stoleriu</w:t>
            </w:r>
            <w:proofErr w:type="spellEnd"/>
            <w:r w:rsidRPr="004F755D">
              <w:rPr>
                <w:i/>
                <w:iCs/>
                <w:sz w:val="20"/>
                <w:szCs w:val="20"/>
                <w:lang w:val="ro-RO"/>
              </w:rPr>
              <w:t xml:space="preserve"> și Liviu Vlad)</w:t>
            </w:r>
          </w:p>
          <w:p w:rsidR="000A36B8" w:rsidRPr="004F755D" w:rsidRDefault="000A36B8" w:rsidP="000A36B8">
            <w:pPr>
              <w:pStyle w:val="PlainText"/>
              <w:numPr>
                <w:ilvl w:val="0"/>
                <w:numId w:val="2"/>
              </w:numPr>
              <w:ind w:left="427"/>
              <w:rPr>
                <w:i/>
                <w:iCs/>
                <w:sz w:val="20"/>
                <w:szCs w:val="20"/>
                <w:lang w:val="ro-RO"/>
              </w:rPr>
            </w:pPr>
            <w:r w:rsidRPr="004F755D">
              <w:rPr>
                <w:b/>
                <w:bCs/>
                <w:i/>
                <w:iCs/>
                <w:sz w:val="20"/>
                <w:szCs w:val="20"/>
                <w:lang w:val="ro-RO"/>
              </w:rPr>
              <w:t>17.00</w:t>
            </w:r>
            <w:r w:rsidRPr="004F755D">
              <w:rPr>
                <w:i/>
                <w:iCs/>
                <w:sz w:val="20"/>
                <w:szCs w:val="20"/>
                <w:lang w:val="ro-RO"/>
              </w:rPr>
              <w:t xml:space="preserve"> Concert Orchestra Filarmonicii de Stat Sibiu</w:t>
            </w:r>
          </w:p>
          <w:p w:rsidR="000A36B8" w:rsidRPr="004F755D" w:rsidRDefault="000A36B8" w:rsidP="000A36B8">
            <w:pPr>
              <w:pStyle w:val="PlainText"/>
              <w:numPr>
                <w:ilvl w:val="0"/>
                <w:numId w:val="2"/>
              </w:numPr>
              <w:ind w:left="427"/>
              <w:rPr>
                <w:i/>
                <w:iCs/>
                <w:sz w:val="20"/>
                <w:szCs w:val="20"/>
                <w:lang w:val="ro-RO"/>
              </w:rPr>
            </w:pPr>
            <w:r w:rsidRPr="004F755D">
              <w:rPr>
                <w:b/>
                <w:bCs/>
                <w:i/>
                <w:iCs/>
                <w:sz w:val="20"/>
                <w:szCs w:val="20"/>
                <w:lang w:val="ro-RO"/>
              </w:rPr>
              <w:t>19.00</w:t>
            </w:r>
            <w:r w:rsidRPr="004F755D">
              <w:rPr>
                <w:i/>
                <w:iCs/>
                <w:sz w:val="20"/>
                <w:szCs w:val="20"/>
                <w:lang w:val="ro-RO"/>
              </w:rPr>
              <w:t xml:space="preserve"> Moment artistic – Ansamblul Cindrelul Junii Sibiului </w:t>
            </w:r>
          </w:p>
          <w:p w:rsidR="000A36B8" w:rsidRPr="004F755D" w:rsidRDefault="000A36B8" w:rsidP="000A36B8">
            <w:pPr>
              <w:pStyle w:val="PlainText"/>
              <w:numPr>
                <w:ilvl w:val="0"/>
                <w:numId w:val="2"/>
              </w:numPr>
              <w:ind w:left="427"/>
              <w:rPr>
                <w:i/>
                <w:iCs/>
                <w:sz w:val="20"/>
                <w:szCs w:val="20"/>
                <w:lang w:val="ro-RO"/>
              </w:rPr>
            </w:pPr>
            <w:r w:rsidRPr="004F755D">
              <w:rPr>
                <w:b/>
                <w:bCs/>
                <w:i/>
                <w:iCs/>
                <w:sz w:val="20"/>
                <w:szCs w:val="20"/>
                <w:lang w:val="ro-RO"/>
              </w:rPr>
              <w:t>20.00</w:t>
            </w:r>
            <w:r w:rsidRPr="004F755D">
              <w:rPr>
                <w:i/>
                <w:iCs/>
                <w:sz w:val="20"/>
                <w:szCs w:val="20"/>
                <w:lang w:val="ro-RO"/>
              </w:rPr>
              <w:t xml:space="preserve"> Recital Radu Nechifor</w:t>
            </w:r>
          </w:p>
          <w:p w:rsidR="000A36B8" w:rsidRPr="004F755D" w:rsidRDefault="000A36B8" w:rsidP="000A36B8">
            <w:pPr>
              <w:pStyle w:val="PlainText"/>
              <w:numPr>
                <w:ilvl w:val="0"/>
                <w:numId w:val="2"/>
              </w:numPr>
              <w:ind w:left="427"/>
              <w:rPr>
                <w:lang w:val="ro-RO"/>
              </w:rPr>
            </w:pPr>
            <w:r w:rsidRPr="004F755D">
              <w:rPr>
                <w:b/>
                <w:bCs/>
                <w:i/>
                <w:iCs/>
                <w:sz w:val="20"/>
                <w:szCs w:val="20"/>
                <w:lang w:val="ro-RO"/>
              </w:rPr>
              <w:t>21.00</w:t>
            </w:r>
            <w:r w:rsidRPr="004F755D">
              <w:rPr>
                <w:i/>
                <w:iCs/>
                <w:sz w:val="20"/>
                <w:szCs w:val="20"/>
                <w:lang w:val="ro-RO"/>
              </w:rPr>
              <w:t xml:space="preserve"> Încheierea evenimentului</w:t>
            </w:r>
          </w:p>
          <w:p w:rsidR="000A36B8" w:rsidRPr="004F755D" w:rsidRDefault="000A36B8" w:rsidP="00822781">
            <w:pPr>
              <w:pStyle w:val="PlainText"/>
              <w:rPr>
                <w:i/>
                <w:iCs/>
                <w:sz w:val="20"/>
                <w:szCs w:val="20"/>
                <w:lang w:val="ro-RO"/>
              </w:rPr>
            </w:pPr>
          </w:p>
        </w:tc>
      </w:tr>
    </w:tbl>
    <w:p w:rsidR="000A36B8" w:rsidRPr="004F755D" w:rsidRDefault="000A36B8" w:rsidP="000A36B8">
      <w:pPr>
        <w:pStyle w:val="PlainText"/>
        <w:rPr>
          <w:lang w:val="ro-RO"/>
        </w:rPr>
      </w:pPr>
      <w:r w:rsidRPr="004F755D">
        <w:rPr>
          <w:lang w:val="ro-RO"/>
        </w:rPr>
        <w:t xml:space="preserve">Turnul Gros, bastionul cultural al Sibiului se metamorfozează și devine pentru o zi turnul de apărare împotriva virusului SARS-COV2. La invitația Filarmonicii Sibiu cei mai importanți artiști și instituții sibiene pun umărul la această campanie prin mediatizarea ei cu sprijinul artei. Concertul Orchestrei Filarmonicii de Stat Sibiu are programul structurat pe lucrări și compozitori care scot în evidență patrimoniul cultural European și, totodată reunește muzical valorile culturale ale spațiului comunitar.  </w:t>
      </w:r>
    </w:p>
    <w:p w:rsidR="000A36B8" w:rsidRPr="004F755D" w:rsidRDefault="000A36B8" w:rsidP="000A36B8">
      <w:pPr>
        <w:pStyle w:val="PlainText"/>
        <w:rPr>
          <w:lang w:val="ro-RO"/>
        </w:rPr>
      </w:pPr>
    </w:p>
    <w:p w:rsidR="00BF1F68" w:rsidRPr="004F755D" w:rsidRDefault="00BF1F68" w:rsidP="00822781">
      <w:pPr>
        <w:pStyle w:val="PlainText"/>
        <w:rPr>
          <w:lang w:val="ro-RO"/>
        </w:rPr>
      </w:pPr>
      <w:r w:rsidRPr="004F755D">
        <w:rPr>
          <w:lang w:val="ro-RO"/>
        </w:rPr>
        <w:t>“</w:t>
      </w:r>
      <w:r w:rsidRPr="004F755D">
        <w:rPr>
          <w:i/>
          <w:iCs/>
          <w:lang w:val="ro-RO"/>
        </w:rPr>
        <w:t xml:space="preserve">Mulțumesc tuturor artiștilor și cadrelor sanitare care au răspuns invitației noastre și își dedică ziua de duminică 9 Mai pentru revenirea la normal cât mai curând. Mulțumesc tuturor liderilor de instituții locale care ni s-au alăturat. Consiliul Județean Sibiu derulează o campanie mai largă de promovare a vaccinării, care va continua și în perioada următoare în special în mediul rural. De Ziua Europei, </w:t>
      </w:r>
      <w:r w:rsidR="00402FF5" w:rsidRPr="004F755D">
        <w:rPr>
          <w:i/>
          <w:iCs/>
          <w:lang w:val="ro-RO"/>
        </w:rPr>
        <w:t xml:space="preserve">Sibiul pune umărul pentru revenirea la normal pe bătrânul continent </w:t>
      </w:r>
      <w:r w:rsidR="00C93919" w:rsidRPr="004F755D">
        <w:rPr>
          <w:i/>
          <w:iCs/>
          <w:lang w:val="ro-RO"/>
        </w:rPr>
        <w:t>European. Numai uniți putem reuși să depășim efectele pandemiei</w:t>
      </w:r>
      <w:r w:rsidR="00402FF5" w:rsidRPr="004F755D">
        <w:rPr>
          <w:i/>
          <w:iCs/>
          <w:lang w:val="ro-RO"/>
        </w:rPr>
        <w:t xml:space="preserve">” </w:t>
      </w:r>
      <w:r w:rsidR="00402FF5" w:rsidRPr="004F755D">
        <w:rPr>
          <w:lang w:val="ro-RO"/>
        </w:rPr>
        <w:t>declară Daniela Cîmpean Președinta Consiliului Județean Sibiu.</w:t>
      </w:r>
    </w:p>
    <w:p w:rsidR="00BF1F68" w:rsidRPr="004F755D" w:rsidRDefault="00BF1F68" w:rsidP="00822781">
      <w:pPr>
        <w:pStyle w:val="PlainText"/>
        <w:rPr>
          <w:lang w:val="ro-RO"/>
        </w:rPr>
      </w:pPr>
    </w:p>
    <w:p w:rsidR="00D45209" w:rsidRPr="004F755D" w:rsidRDefault="00D45209" w:rsidP="00D45209">
      <w:pPr>
        <w:pStyle w:val="PlainText"/>
        <w:rPr>
          <w:lang w:val="ro-RO"/>
        </w:rPr>
      </w:pPr>
      <w:r w:rsidRPr="004F755D">
        <w:rPr>
          <w:lang w:val="ro-RO"/>
        </w:rPr>
        <w:t>Autoritățile sunt pregătite cu 500 doze de vaccin pentru echipele mobile din cadrul evenimentului, care pot fi la nevoie suplimentate.</w:t>
      </w:r>
    </w:p>
    <w:p w:rsidR="00D45209" w:rsidRPr="004F755D" w:rsidRDefault="00D45209" w:rsidP="00D45209">
      <w:pPr>
        <w:pStyle w:val="PlainText"/>
        <w:rPr>
          <w:lang w:val="ro-RO"/>
        </w:rPr>
      </w:pPr>
    </w:p>
    <w:p w:rsidR="00D45209" w:rsidRPr="004F755D" w:rsidRDefault="00D45209" w:rsidP="00D45209">
      <w:pPr>
        <w:jc w:val="both"/>
        <w:rPr>
          <w:lang w:val="ro-RO"/>
        </w:rPr>
      </w:pPr>
      <w:r w:rsidRPr="004F755D">
        <w:rPr>
          <w:b/>
          <w:lang w:val="ro-RO"/>
        </w:rPr>
        <w:t>Organizatori</w:t>
      </w:r>
      <w:r w:rsidRPr="004F755D">
        <w:rPr>
          <w:lang w:val="ro-RO"/>
        </w:rPr>
        <w:t>:</w:t>
      </w:r>
    </w:p>
    <w:p w:rsidR="00D45209" w:rsidRPr="004F755D" w:rsidRDefault="00D45209" w:rsidP="00D45209">
      <w:pPr>
        <w:pStyle w:val="ListParagraph"/>
        <w:numPr>
          <w:ilvl w:val="0"/>
          <w:numId w:val="4"/>
        </w:numPr>
        <w:jc w:val="both"/>
        <w:rPr>
          <w:lang w:val="ro-RO"/>
        </w:rPr>
      </w:pPr>
      <w:r w:rsidRPr="004F755D">
        <w:rPr>
          <w:lang w:val="ro-RO"/>
        </w:rPr>
        <w:t xml:space="preserve">Consiliul Județean Sibiu </w:t>
      </w:r>
    </w:p>
    <w:p w:rsidR="00D45209" w:rsidRPr="004F755D" w:rsidRDefault="00D45209" w:rsidP="00D45209">
      <w:pPr>
        <w:pStyle w:val="ListParagraph"/>
        <w:numPr>
          <w:ilvl w:val="0"/>
          <w:numId w:val="4"/>
        </w:numPr>
        <w:jc w:val="both"/>
        <w:rPr>
          <w:lang w:val="ro-RO"/>
        </w:rPr>
      </w:pPr>
      <w:r w:rsidRPr="004F755D">
        <w:rPr>
          <w:lang w:val="ro-RO"/>
        </w:rPr>
        <w:t>Filarmonica de Stat Sibiu</w:t>
      </w:r>
    </w:p>
    <w:p w:rsidR="00D45209" w:rsidRPr="004F755D" w:rsidRDefault="00D45209" w:rsidP="00D45209">
      <w:pPr>
        <w:pStyle w:val="ListParagraph"/>
        <w:numPr>
          <w:ilvl w:val="0"/>
          <w:numId w:val="4"/>
        </w:numPr>
        <w:jc w:val="both"/>
        <w:rPr>
          <w:lang w:val="ro-RO"/>
        </w:rPr>
      </w:pPr>
      <w:r w:rsidRPr="004F755D">
        <w:rPr>
          <w:lang w:val="ro-RO"/>
        </w:rPr>
        <w:t>Crucea Roșie Sibiu</w:t>
      </w:r>
    </w:p>
    <w:p w:rsidR="00D45209" w:rsidRPr="004F755D" w:rsidRDefault="00D45209" w:rsidP="00D45209">
      <w:pPr>
        <w:pStyle w:val="ListParagraph"/>
        <w:numPr>
          <w:ilvl w:val="0"/>
          <w:numId w:val="4"/>
        </w:numPr>
        <w:jc w:val="both"/>
        <w:rPr>
          <w:lang w:val="ro-RO"/>
        </w:rPr>
      </w:pPr>
      <w:r w:rsidRPr="004F755D">
        <w:rPr>
          <w:lang w:val="ro-RO"/>
        </w:rPr>
        <w:t>Spitalul Clinic Județean de Urgență Sibiu</w:t>
      </w:r>
    </w:p>
    <w:p w:rsidR="00D45209" w:rsidRPr="004F755D" w:rsidRDefault="00D45209" w:rsidP="00D45209">
      <w:pPr>
        <w:pStyle w:val="ListParagraph"/>
        <w:numPr>
          <w:ilvl w:val="0"/>
          <w:numId w:val="4"/>
        </w:numPr>
        <w:jc w:val="both"/>
        <w:rPr>
          <w:lang w:val="ro-RO"/>
        </w:rPr>
      </w:pPr>
      <w:r w:rsidRPr="004F755D">
        <w:rPr>
          <w:lang w:val="ro-RO"/>
        </w:rPr>
        <w:t>Spitalul CFR</w:t>
      </w:r>
    </w:p>
    <w:p w:rsidR="008A387D" w:rsidRPr="004F755D" w:rsidRDefault="008A387D" w:rsidP="00D45209">
      <w:pPr>
        <w:jc w:val="both"/>
        <w:rPr>
          <w:b/>
          <w:lang w:val="ro-RO"/>
        </w:rPr>
      </w:pPr>
    </w:p>
    <w:p w:rsidR="00D45209" w:rsidRPr="004F755D" w:rsidRDefault="00D45209" w:rsidP="00D45209">
      <w:pPr>
        <w:jc w:val="both"/>
        <w:rPr>
          <w:lang w:val="ro-RO"/>
        </w:rPr>
      </w:pPr>
      <w:r w:rsidRPr="004F755D">
        <w:rPr>
          <w:b/>
          <w:lang w:val="ro-RO"/>
        </w:rPr>
        <w:t>Parteneri</w:t>
      </w:r>
      <w:r w:rsidRPr="004F755D">
        <w:rPr>
          <w:lang w:val="ro-RO"/>
        </w:rPr>
        <w:t>:</w:t>
      </w:r>
    </w:p>
    <w:p w:rsidR="00D45209" w:rsidRPr="004F755D" w:rsidRDefault="00D45209" w:rsidP="00D45209">
      <w:pPr>
        <w:pStyle w:val="ListParagraph"/>
        <w:numPr>
          <w:ilvl w:val="0"/>
          <w:numId w:val="5"/>
        </w:numPr>
        <w:jc w:val="both"/>
        <w:rPr>
          <w:lang w:val="ro-RO"/>
        </w:rPr>
      </w:pPr>
      <w:r w:rsidRPr="004F755D">
        <w:rPr>
          <w:lang w:val="ro-RO"/>
        </w:rPr>
        <w:t>Academia Forțelor Terestre</w:t>
      </w:r>
      <w:r w:rsidR="008A387D" w:rsidRPr="004F755D">
        <w:rPr>
          <w:lang w:val="ro-RO"/>
        </w:rPr>
        <w:t xml:space="preserve"> </w:t>
      </w:r>
      <w:r w:rsidRPr="004F755D">
        <w:rPr>
          <w:lang w:val="ro-RO"/>
        </w:rPr>
        <w:t>”Nicolae Bălcescu”</w:t>
      </w:r>
    </w:p>
    <w:p w:rsidR="00D45209" w:rsidRPr="004F755D" w:rsidRDefault="00D45209" w:rsidP="00D45209">
      <w:pPr>
        <w:pStyle w:val="ListParagraph"/>
        <w:numPr>
          <w:ilvl w:val="0"/>
          <w:numId w:val="5"/>
        </w:numPr>
        <w:jc w:val="both"/>
        <w:rPr>
          <w:lang w:val="ro-RO"/>
        </w:rPr>
      </w:pPr>
      <w:r w:rsidRPr="004F755D">
        <w:rPr>
          <w:lang w:val="ro-RO"/>
        </w:rPr>
        <w:t>Ansamblul Folcloric Profesionist ”Cindrelul Junii Sibiului”</w:t>
      </w:r>
    </w:p>
    <w:p w:rsidR="00D45209" w:rsidRPr="004F755D" w:rsidRDefault="00D45209" w:rsidP="00D45209">
      <w:pPr>
        <w:pStyle w:val="ListParagraph"/>
        <w:numPr>
          <w:ilvl w:val="0"/>
          <w:numId w:val="5"/>
        </w:numPr>
        <w:jc w:val="both"/>
        <w:rPr>
          <w:lang w:val="ro-RO"/>
        </w:rPr>
      </w:pPr>
      <w:r w:rsidRPr="004F755D">
        <w:rPr>
          <w:iCs/>
          <w:lang w:val="ro-RO"/>
        </w:rPr>
        <w:t>Școala Populară de Arte și Meserii ”Ilie Micu”</w:t>
      </w:r>
    </w:p>
    <w:p w:rsidR="00D45209" w:rsidRPr="004F755D" w:rsidRDefault="00D45209" w:rsidP="00D45209">
      <w:pPr>
        <w:pStyle w:val="ListParagraph"/>
        <w:numPr>
          <w:ilvl w:val="0"/>
          <w:numId w:val="5"/>
        </w:numPr>
        <w:jc w:val="both"/>
        <w:rPr>
          <w:lang w:val="ro-RO"/>
        </w:rPr>
      </w:pPr>
      <w:r w:rsidRPr="004F755D">
        <w:rPr>
          <w:lang w:val="ro-RO"/>
        </w:rPr>
        <w:t>Teatrul Național ”Radu Stanca”</w:t>
      </w:r>
    </w:p>
    <w:p w:rsidR="00A360A5" w:rsidRPr="004F755D" w:rsidRDefault="00A360A5" w:rsidP="00D45209">
      <w:pPr>
        <w:pStyle w:val="ListParagraph"/>
        <w:numPr>
          <w:ilvl w:val="0"/>
          <w:numId w:val="5"/>
        </w:numPr>
        <w:jc w:val="both"/>
        <w:rPr>
          <w:lang w:val="ro-RO"/>
        </w:rPr>
      </w:pPr>
      <w:r w:rsidRPr="004F755D">
        <w:rPr>
          <w:lang w:val="ro-RO"/>
        </w:rPr>
        <w:t>Teatrul de Balet Sibiu</w:t>
      </w:r>
    </w:p>
    <w:p w:rsidR="00D45209" w:rsidRPr="004F755D" w:rsidRDefault="00D45209" w:rsidP="00D45209">
      <w:pPr>
        <w:pStyle w:val="ListParagraph"/>
        <w:numPr>
          <w:ilvl w:val="0"/>
          <w:numId w:val="5"/>
        </w:numPr>
        <w:jc w:val="both"/>
        <w:rPr>
          <w:lang w:val="ro-RO"/>
        </w:rPr>
      </w:pPr>
      <w:r w:rsidRPr="004F755D">
        <w:rPr>
          <w:lang w:val="ro-RO"/>
        </w:rPr>
        <w:t>Hotel Împăratul Romanilor</w:t>
      </w:r>
    </w:p>
    <w:p w:rsidR="00335014" w:rsidRPr="004F755D" w:rsidRDefault="00335014" w:rsidP="00335014">
      <w:pPr>
        <w:pStyle w:val="ListParagraph"/>
        <w:numPr>
          <w:ilvl w:val="0"/>
          <w:numId w:val="5"/>
        </w:numPr>
        <w:jc w:val="both"/>
        <w:rPr>
          <w:lang w:val="ro-RO"/>
        </w:rPr>
      </w:pPr>
      <w:r w:rsidRPr="004F755D">
        <w:rPr>
          <w:lang w:val="ro-RO"/>
        </w:rPr>
        <w:t xml:space="preserve">Radu Nechifor </w:t>
      </w:r>
      <w:proofErr w:type="spellStart"/>
      <w:r w:rsidRPr="004F755D">
        <w:rPr>
          <w:lang w:val="ro-RO"/>
        </w:rPr>
        <w:t>Panflute</w:t>
      </w:r>
      <w:proofErr w:type="spellEnd"/>
    </w:p>
    <w:p w:rsidR="00D45209" w:rsidRPr="004F755D" w:rsidRDefault="00D45209" w:rsidP="00D45209">
      <w:pPr>
        <w:pStyle w:val="ListParagraph"/>
        <w:numPr>
          <w:ilvl w:val="0"/>
          <w:numId w:val="5"/>
        </w:numPr>
        <w:jc w:val="both"/>
        <w:rPr>
          <w:lang w:val="ro-RO"/>
        </w:rPr>
      </w:pPr>
      <w:r w:rsidRPr="004F755D">
        <w:rPr>
          <w:lang w:val="ro-RO"/>
        </w:rPr>
        <w:t>Asociația ”</w:t>
      </w:r>
      <w:proofErr w:type="spellStart"/>
      <w:r w:rsidRPr="004F755D">
        <w:rPr>
          <w:lang w:val="ro-RO"/>
        </w:rPr>
        <w:t>Positive</w:t>
      </w:r>
      <w:proofErr w:type="spellEnd"/>
      <w:r w:rsidRPr="004F755D">
        <w:rPr>
          <w:lang w:val="ro-RO"/>
        </w:rPr>
        <w:t xml:space="preserve"> Life”</w:t>
      </w:r>
    </w:p>
    <w:p w:rsidR="00D45209" w:rsidRPr="004F755D" w:rsidRDefault="00D45209" w:rsidP="00D45209">
      <w:pPr>
        <w:pStyle w:val="ListParagraph"/>
        <w:numPr>
          <w:ilvl w:val="0"/>
          <w:numId w:val="5"/>
        </w:numPr>
        <w:jc w:val="both"/>
        <w:rPr>
          <w:lang w:val="ro-RO"/>
        </w:rPr>
      </w:pPr>
      <w:r w:rsidRPr="004F755D">
        <w:rPr>
          <w:lang w:val="ro-RO"/>
        </w:rPr>
        <w:t xml:space="preserve">Pardon </w:t>
      </w:r>
      <w:proofErr w:type="spellStart"/>
      <w:r w:rsidRPr="004F755D">
        <w:rPr>
          <w:lang w:val="ro-RO"/>
        </w:rPr>
        <w:t>Café&amp;Restaurant</w:t>
      </w:r>
      <w:proofErr w:type="spellEnd"/>
    </w:p>
    <w:p w:rsidR="00D45209" w:rsidRPr="004F755D" w:rsidRDefault="00D45209" w:rsidP="00D45209">
      <w:pPr>
        <w:pStyle w:val="ListParagraph"/>
        <w:numPr>
          <w:ilvl w:val="0"/>
          <w:numId w:val="5"/>
        </w:numPr>
        <w:jc w:val="both"/>
        <w:rPr>
          <w:lang w:val="ro-RO"/>
        </w:rPr>
      </w:pPr>
      <w:r w:rsidRPr="004F755D">
        <w:rPr>
          <w:lang w:val="ro-RO"/>
        </w:rPr>
        <w:t>Academia de voluntari</w:t>
      </w:r>
    </w:p>
    <w:p w:rsidR="00822781" w:rsidRPr="004F755D" w:rsidRDefault="00822781" w:rsidP="00DA50E4">
      <w:pPr>
        <w:jc w:val="both"/>
        <w:rPr>
          <w:lang w:val="ro-RO"/>
        </w:rPr>
      </w:pPr>
    </w:p>
    <w:p w:rsidR="00822781" w:rsidRPr="004F755D" w:rsidRDefault="00822781" w:rsidP="00DA50E4">
      <w:pPr>
        <w:jc w:val="both"/>
        <w:rPr>
          <w:lang w:val="ro-RO"/>
        </w:rPr>
      </w:pPr>
    </w:p>
    <w:sectPr w:rsidR="00822781" w:rsidRPr="004F755D" w:rsidSect="00BF1F68">
      <w:headerReference w:type="default" r:id="rId7"/>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474B" w:rsidRDefault="0069474B" w:rsidP="000A36B8">
      <w:pPr>
        <w:spacing w:after="0" w:line="240" w:lineRule="auto"/>
      </w:pPr>
      <w:r>
        <w:separator/>
      </w:r>
    </w:p>
  </w:endnote>
  <w:endnote w:type="continuationSeparator" w:id="0">
    <w:p w:rsidR="0069474B" w:rsidRDefault="0069474B" w:rsidP="000A36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474B" w:rsidRDefault="0069474B" w:rsidP="000A36B8">
      <w:pPr>
        <w:spacing w:after="0" w:line="240" w:lineRule="auto"/>
      </w:pPr>
      <w:r>
        <w:separator/>
      </w:r>
    </w:p>
  </w:footnote>
  <w:footnote w:type="continuationSeparator" w:id="0">
    <w:p w:rsidR="0069474B" w:rsidRDefault="0069474B" w:rsidP="000A36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6B8" w:rsidRDefault="000A36B8">
    <w:pPr>
      <w:pStyle w:val="Header"/>
    </w:pPr>
    <w:r w:rsidRPr="000A36B8">
      <w:rPr>
        <w:b/>
        <w:bCs/>
        <w:noProof/>
        <w:sz w:val="24"/>
        <w:szCs w:val="24"/>
      </w:rPr>
      <w:drawing>
        <wp:inline distT="0" distB="0" distL="0" distR="0">
          <wp:extent cx="5730875" cy="1036320"/>
          <wp:effectExtent l="0" t="0" r="3175" b="0"/>
          <wp:docPr id="6" name="Picture 6" descr="A screenshot of a video g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video gam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30875" cy="1036320"/>
                  </a:xfrm>
                  <a:prstGeom prst="rect">
                    <a:avLst/>
                  </a:prstGeom>
                  <a:noFill/>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DD7AAA"/>
    <w:multiLevelType w:val="hybridMultilevel"/>
    <w:tmpl w:val="AA982CCE"/>
    <w:lvl w:ilvl="0" w:tplc="5750F870">
      <w:start w:val="1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A43362"/>
    <w:multiLevelType w:val="hybridMultilevel"/>
    <w:tmpl w:val="F5E87B9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4AC658CD"/>
    <w:multiLevelType w:val="hybridMultilevel"/>
    <w:tmpl w:val="E440F6FE"/>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FF49A8"/>
    <w:multiLevelType w:val="hybridMultilevel"/>
    <w:tmpl w:val="05B675B6"/>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603A6D65"/>
    <w:multiLevelType w:val="hybridMultilevel"/>
    <w:tmpl w:val="29481AAC"/>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9218"/>
  </w:hdrShapeDefaults>
  <w:footnotePr>
    <w:footnote w:id="-1"/>
    <w:footnote w:id="0"/>
  </w:footnotePr>
  <w:endnotePr>
    <w:endnote w:id="-1"/>
    <w:endnote w:id="0"/>
  </w:endnotePr>
  <w:compat/>
  <w:rsids>
    <w:rsidRoot w:val="0048588B"/>
    <w:rsid w:val="00005300"/>
    <w:rsid w:val="0005702B"/>
    <w:rsid w:val="00065BD0"/>
    <w:rsid w:val="0009623F"/>
    <w:rsid w:val="000A08FF"/>
    <w:rsid w:val="000A36B8"/>
    <w:rsid w:val="00153923"/>
    <w:rsid w:val="001705EB"/>
    <w:rsid w:val="001955F8"/>
    <w:rsid w:val="001C79DD"/>
    <w:rsid w:val="00205B89"/>
    <w:rsid w:val="00335014"/>
    <w:rsid w:val="00335D58"/>
    <w:rsid w:val="00336DE6"/>
    <w:rsid w:val="00340C88"/>
    <w:rsid w:val="003E5D74"/>
    <w:rsid w:val="00402FF5"/>
    <w:rsid w:val="004067EA"/>
    <w:rsid w:val="004161B0"/>
    <w:rsid w:val="0048588B"/>
    <w:rsid w:val="004F755D"/>
    <w:rsid w:val="00622847"/>
    <w:rsid w:val="0069474B"/>
    <w:rsid w:val="00712E1F"/>
    <w:rsid w:val="00822781"/>
    <w:rsid w:val="00893C28"/>
    <w:rsid w:val="008A387D"/>
    <w:rsid w:val="00A360A5"/>
    <w:rsid w:val="00B1786C"/>
    <w:rsid w:val="00B52D37"/>
    <w:rsid w:val="00BF1F68"/>
    <w:rsid w:val="00C93919"/>
    <w:rsid w:val="00D010C6"/>
    <w:rsid w:val="00D45209"/>
    <w:rsid w:val="00DA50E4"/>
    <w:rsid w:val="00DD0213"/>
    <w:rsid w:val="00E01DF6"/>
    <w:rsid w:val="00EB2838"/>
    <w:rsid w:val="00F021F7"/>
    <w:rsid w:val="00F32C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BD0"/>
  </w:style>
  <w:style w:type="paragraph" w:styleId="Heading1">
    <w:name w:val="heading 1"/>
    <w:basedOn w:val="Normal"/>
    <w:next w:val="Normal"/>
    <w:link w:val="Heading1Char"/>
    <w:uiPriority w:val="9"/>
    <w:qFormat/>
    <w:rsid w:val="00DA50E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50E4"/>
    <w:rPr>
      <w:rFonts w:asciiTheme="majorHAnsi" w:eastAsiaTheme="majorEastAsia" w:hAnsiTheme="majorHAnsi" w:cstheme="majorBidi"/>
      <w:color w:val="2F5496" w:themeColor="accent1" w:themeShade="BF"/>
      <w:sz w:val="32"/>
      <w:szCs w:val="32"/>
    </w:rPr>
  </w:style>
  <w:style w:type="paragraph" w:styleId="PlainText">
    <w:name w:val="Plain Text"/>
    <w:basedOn w:val="Normal"/>
    <w:link w:val="PlainTextChar"/>
    <w:uiPriority w:val="99"/>
    <w:semiHidden/>
    <w:unhideWhenUsed/>
    <w:rsid w:val="0082278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22781"/>
    <w:rPr>
      <w:rFonts w:ascii="Calibri" w:hAnsi="Calibri"/>
      <w:szCs w:val="21"/>
    </w:rPr>
  </w:style>
  <w:style w:type="table" w:styleId="TableGrid">
    <w:name w:val="Table Grid"/>
    <w:basedOn w:val="TableNormal"/>
    <w:uiPriority w:val="39"/>
    <w:rsid w:val="000A36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A36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36B8"/>
  </w:style>
  <w:style w:type="paragraph" w:styleId="Footer">
    <w:name w:val="footer"/>
    <w:basedOn w:val="Normal"/>
    <w:link w:val="FooterChar"/>
    <w:uiPriority w:val="99"/>
    <w:unhideWhenUsed/>
    <w:rsid w:val="000A36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36B8"/>
  </w:style>
  <w:style w:type="paragraph" w:styleId="ListParagraph">
    <w:name w:val="List Paragraph"/>
    <w:basedOn w:val="Normal"/>
    <w:uiPriority w:val="34"/>
    <w:qFormat/>
    <w:rsid w:val="00D45209"/>
    <w:pPr>
      <w:ind w:left="720"/>
      <w:contextualSpacing/>
    </w:pPr>
  </w:style>
  <w:style w:type="paragraph" w:styleId="BalloonText">
    <w:name w:val="Balloon Text"/>
    <w:basedOn w:val="Normal"/>
    <w:link w:val="BalloonTextChar"/>
    <w:uiPriority w:val="99"/>
    <w:semiHidden/>
    <w:unhideWhenUsed/>
    <w:rsid w:val="00EB28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83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280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661</Words>
  <Characters>3769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Camelia Proca</dc:creator>
  <cp:lastModifiedBy>decebalt</cp:lastModifiedBy>
  <cp:revision>3</cp:revision>
  <cp:lastPrinted>2021-05-05T13:34:00Z</cp:lastPrinted>
  <dcterms:created xsi:type="dcterms:W3CDTF">2021-05-06T07:01:00Z</dcterms:created>
  <dcterms:modified xsi:type="dcterms:W3CDTF">2021-05-06T07:02:00Z</dcterms:modified>
</cp:coreProperties>
</file>