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D9" w:rsidRPr="00313687" w:rsidRDefault="004F4972" w:rsidP="009E19D9">
      <w:pPr>
        <w:rPr>
          <w:rFonts w:ascii="Times New Roman" w:hAnsi="Times New Roman" w:cs="Times New Roman"/>
          <w:b/>
          <w:sz w:val="24"/>
        </w:rPr>
      </w:pPr>
      <w:r w:rsidRPr="00313687">
        <w:rPr>
          <w:rFonts w:ascii="Times New Roman" w:hAnsi="Times New Roman" w:cs="Times New Roman"/>
          <w:b/>
          <w:sz w:val="24"/>
        </w:rPr>
        <w:t xml:space="preserve">Nr. </w:t>
      </w:r>
      <w:r w:rsidR="008E6F7A">
        <w:rPr>
          <w:rFonts w:ascii="Times New Roman" w:hAnsi="Times New Roman" w:cs="Times New Roman"/>
          <w:b/>
          <w:sz w:val="24"/>
        </w:rPr>
        <w:t>2</w:t>
      </w:r>
      <w:r w:rsidR="004E7A19">
        <w:rPr>
          <w:rFonts w:ascii="Times New Roman" w:hAnsi="Times New Roman" w:cs="Times New Roman"/>
          <w:b/>
          <w:sz w:val="24"/>
        </w:rPr>
        <w:t>7</w:t>
      </w:r>
      <w:r w:rsidR="009E19D9" w:rsidRPr="00313687">
        <w:rPr>
          <w:rFonts w:ascii="Times New Roman" w:hAnsi="Times New Roman" w:cs="Times New Roman"/>
          <w:b/>
          <w:sz w:val="24"/>
        </w:rPr>
        <w:t>/202</w:t>
      </w:r>
      <w:r w:rsidR="0021160C">
        <w:rPr>
          <w:rFonts w:ascii="Times New Roman" w:hAnsi="Times New Roman" w:cs="Times New Roman"/>
          <w:b/>
          <w:sz w:val="24"/>
        </w:rPr>
        <w:t>3</w:t>
      </w:r>
      <w:r w:rsidR="009E19D9" w:rsidRPr="00313687">
        <w:rPr>
          <w:rFonts w:ascii="Times New Roman" w:hAnsi="Times New Roman" w:cs="Times New Roman"/>
          <w:b/>
          <w:sz w:val="24"/>
        </w:rPr>
        <w:t>.</w:t>
      </w:r>
      <w:r w:rsidR="004E7A19">
        <w:rPr>
          <w:rFonts w:ascii="Times New Roman" w:hAnsi="Times New Roman" w:cs="Times New Roman"/>
          <w:b/>
          <w:sz w:val="24"/>
        </w:rPr>
        <w:t>1</w:t>
      </w:r>
      <w:r w:rsidR="009E19D9" w:rsidRPr="00313687">
        <w:rPr>
          <w:rFonts w:ascii="Times New Roman" w:hAnsi="Times New Roman" w:cs="Times New Roman"/>
          <w:b/>
          <w:sz w:val="24"/>
        </w:rPr>
        <w:t>0.</w:t>
      </w:r>
      <w:r w:rsidR="004E7A19">
        <w:rPr>
          <w:rFonts w:ascii="Times New Roman" w:hAnsi="Times New Roman" w:cs="Times New Roman"/>
          <w:b/>
          <w:sz w:val="24"/>
        </w:rPr>
        <w:t>1</w:t>
      </w:r>
      <w:r w:rsidR="008E6F7A">
        <w:rPr>
          <w:rFonts w:ascii="Times New Roman" w:hAnsi="Times New Roman" w:cs="Times New Roman"/>
          <w:b/>
          <w:sz w:val="24"/>
        </w:rPr>
        <w:t>0</w:t>
      </w:r>
    </w:p>
    <w:p w:rsidR="009E19D9" w:rsidRDefault="009E19D9" w:rsidP="009E19D9">
      <w:pPr>
        <w:rPr>
          <w:rFonts w:ascii="Times New Roman" w:hAnsi="Times New Roman" w:cs="Times New Roman"/>
          <w:sz w:val="24"/>
        </w:rPr>
      </w:pPr>
    </w:p>
    <w:p w:rsidR="009E19D9" w:rsidRPr="002105D5" w:rsidRDefault="009E19D9" w:rsidP="009E19D9">
      <w:pPr>
        <w:jc w:val="center"/>
        <w:rPr>
          <w:rFonts w:ascii="Times New Roman" w:hAnsi="Times New Roman" w:cs="Times New Roman"/>
          <w:b/>
          <w:sz w:val="24"/>
        </w:rPr>
      </w:pPr>
      <w:r w:rsidRPr="002105D5">
        <w:rPr>
          <w:rFonts w:ascii="Times New Roman" w:hAnsi="Times New Roman" w:cs="Times New Roman"/>
          <w:b/>
          <w:sz w:val="24"/>
        </w:rPr>
        <w:t>List</w:t>
      </w:r>
      <w:r>
        <w:rPr>
          <w:rFonts w:ascii="Times New Roman" w:hAnsi="Times New Roman" w:cs="Times New Roman"/>
          <w:b/>
          <w:sz w:val="24"/>
        </w:rPr>
        <w:t>ă sesizări/avize/hotărâri etice</w:t>
      </w:r>
    </w:p>
    <w:p w:rsidR="009E19D9" w:rsidRPr="00AD0B8E" w:rsidRDefault="009E19D9" w:rsidP="009E19D9">
      <w:pPr>
        <w:jc w:val="center"/>
        <w:rPr>
          <w:rFonts w:ascii="Times New Roman" w:hAnsi="Times New Roman" w:cs="Times New Roman"/>
          <w:sz w:val="28"/>
        </w:rPr>
      </w:pPr>
    </w:p>
    <w:p w:rsidR="009E19D9" w:rsidRPr="00AD0B8E" w:rsidRDefault="0021160C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În luna </w:t>
      </w:r>
      <w:r w:rsidR="00EE250A">
        <w:rPr>
          <w:rFonts w:ascii="Times New Roman" w:hAnsi="Times New Roman" w:cs="Times New Roman"/>
          <w:b/>
          <w:sz w:val="24"/>
        </w:rPr>
        <w:t>octombrie</w:t>
      </w:r>
      <w:r w:rsidR="004E7A19">
        <w:rPr>
          <w:rFonts w:ascii="Times New Roman" w:hAnsi="Times New Roman" w:cs="Times New Roman"/>
          <w:b/>
          <w:sz w:val="24"/>
        </w:rPr>
        <w:t xml:space="preserve"> </w:t>
      </w:r>
      <w:r w:rsidR="009E19D9" w:rsidRPr="001036B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="009E19D9" w:rsidRPr="00AD0B8E">
        <w:rPr>
          <w:rFonts w:ascii="Times New Roman" w:hAnsi="Times New Roman" w:cs="Times New Roman"/>
          <w:sz w:val="24"/>
        </w:rPr>
        <w:t xml:space="preserve"> </w:t>
      </w:r>
      <w:r w:rsidR="00AD0B8E" w:rsidRPr="00AD0B8E">
        <w:rPr>
          <w:rFonts w:ascii="Times New Roman" w:hAnsi="Times New Roman" w:cs="Times New Roman"/>
          <w:sz w:val="24"/>
        </w:rPr>
        <w:t xml:space="preserve">a avut loc </w:t>
      </w:r>
      <w:r w:rsidR="00EE250A">
        <w:rPr>
          <w:rFonts w:ascii="Times New Roman" w:hAnsi="Times New Roman" w:cs="Times New Roman"/>
          <w:sz w:val="24"/>
        </w:rPr>
        <w:t>2</w:t>
      </w:r>
    </w:p>
    <w:p w:rsid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AD0B8E">
        <w:rPr>
          <w:rFonts w:ascii="Times New Roman" w:hAnsi="Times New Roman" w:cs="Times New Roman"/>
          <w:sz w:val="24"/>
        </w:rPr>
        <w:t>î</w:t>
      </w:r>
      <w:r>
        <w:rPr>
          <w:rFonts w:ascii="Times New Roman" w:hAnsi="Times New Roman" w:cs="Times New Roman"/>
          <w:sz w:val="24"/>
        </w:rPr>
        <w:t>n</w:t>
      </w:r>
      <w:r w:rsidRPr="00AD0B8E">
        <w:rPr>
          <w:rFonts w:ascii="Times New Roman" w:hAnsi="Times New Roman" w:cs="Times New Roman"/>
          <w:sz w:val="24"/>
        </w:rPr>
        <w:t>trunir</w:t>
      </w:r>
      <w:r w:rsidR="00EE250A">
        <w:rPr>
          <w:rFonts w:ascii="Times New Roman" w:hAnsi="Times New Roman" w:cs="Times New Roman"/>
          <w:sz w:val="24"/>
        </w:rPr>
        <w:t>i</w:t>
      </w:r>
      <w:r w:rsidR="008F0C34">
        <w:rPr>
          <w:rFonts w:ascii="Times New Roman" w:hAnsi="Times New Roman" w:cs="Times New Roman"/>
          <w:sz w:val="24"/>
        </w:rPr>
        <w:t xml:space="preserve"> ale </w:t>
      </w:r>
      <w:r w:rsidRPr="00AD0B8E">
        <w:rPr>
          <w:rFonts w:ascii="Times New Roman" w:hAnsi="Times New Roman" w:cs="Times New Roman"/>
          <w:sz w:val="24"/>
        </w:rPr>
        <w:t>consiliului etic</w:t>
      </w:r>
    </w:p>
    <w:p w:rsidR="00AD0B8E" w:rsidRPr="00AD0B8E" w:rsidRDefault="00AD0B8E" w:rsidP="00AD0B8E">
      <w:pPr>
        <w:pStyle w:val="NoSpacing"/>
        <w:jc w:val="center"/>
        <w:rPr>
          <w:rFonts w:ascii="Times New Roman" w:hAnsi="Times New Roman" w:cs="Times New Roman"/>
          <w:sz w:val="24"/>
          <w:lang w:val="ro-RO"/>
        </w:rPr>
      </w:pPr>
    </w:p>
    <w:p w:rsidR="009E19D9" w:rsidRDefault="004F4972" w:rsidP="009E19D9">
      <w:pPr>
        <w:pStyle w:val="ListParagraph"/>
        <w:numPr>
          <w:ilvl w:val="0"/>
          <w:numId w:val="1"/>
        </w:numPr>
        <w:ind w:left="540" w:right="360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Proces verbal nr. </w:t>
      </w:r>
      <w:r w:rsidR="008E6F7A">
        <w:rPr>
          <w:rFonts w:ascii="Times New Roman" w:hAnsi="Times New Roman" w:cs="Times New Roman"/>
          <w:sz w:val="24"/>
        </w:rPr>
        <w:t>2</w:t>
      </w:r>
      <w:r w:rsidR="00EE250A">
        <w:rPr>
          <w:rFonts w:ascii="Times New Roman" w:hAnsi="Times New Roman" w:cs="Times New Roman"/>
          <w:sz w:val="24"/>
        </w:rPr>
        <w:t>4</w:t>
      </w:r>
      <w:r w:rsidR="009E19D9" w:rsidRPr="0021160C">
        <w:rPr>
          <w:rFonts w:ascii="Times New Roman" w:hAnsi="Times New Roman" w:cs="Times New Roman"/>
          <w:sz w:val="24"/>
        </w:rPr>
        <w:t>/202</w:t>
      </w:r>
      <w:r w:rsidR="0021160C" w:rsidRPr="0021160C">
        <w:rPr>
          <w:rFonts w:ascii="Times New Roman" w:hAnsi="Times New Roman" w:cs="Times New Roman"/>
          <w:sz w:val="24"/>
        </w:rPr>
        <w:t>3</w:t>
      </w:r>
      <w:r w:rsidR="009E19D9" w:rsidRPr="0021160C">
        <w:rPr>
          <w:rFonts w:ascii="Times New Roman" w:hAnsi="Times New Roman" w:cs="Times New Roman"/>
          <w:sz w:val="24"/>
        </w:rPr>
        <w:t>.</w:t>
      </w:r>
      <w:r w:rsidR="00EE250A">
        <w:rPr>
          <w:rFonts w:ascii="Times New Roman" w:hAnsi="Times New Roman" w:cs="Times New Roman"/>
          <w:sz w:val="24"/>
        </w:rPr>
        <w:t>1</w:t>
      </w:r>
      <w:r w:rsidR="009E19D9" w:rsidRPr="0021160C">
        <w:rPr>
          <w:rFonts w:ascii="Times New Roman" w:hAnsi="Times New Roman" w:cs="Times New Roman"/>
          <w:sz w:val="24"/>
        </w:rPr>
        <w:t>0.</w:t>
      </w:r>
      <w:r w:rsidR="008E6F7A">
        <w:rPr>
          <w:rFonts w:ascii="Times New Roman" w:hAnsi="Times New Roman" w:cs="Times New Roman"/>
          <w:sz w:val="24"/>
        </w:rPr>
        <w:t>0</w:t>
      </w:r>
      <w:r w:rsidR="00EE250A">
        <w:rPr>
          <w:rFonts w:ascii="Times New Roman" w:hAnsi="Times New Roman" w:cs="Times New Roman"/>
          <w:sz w:val="24"/>
        </w:rPr>
        <w:t xml:space="preserve">2 și </w:t>
      </w:r>
      <w:r w:rsidR="00EE250A" w:rsidRPr="0021160C">
        <w:rPr>
          <w:rFonts w:ascii="Times New Roman" w:hAnsi="Times New Roman" w:cs="Times New Roman"/>
          <w:sz w:val="24"/>
        </w:rPr>
        <w:t xml:space="preserve">Proces verbal nr. </w:t>
      </w:r>
      <w:r w:rsidR="00EE250A">
        <w:rPr>
          <w:rFonts w:ascii="Times New Roman" w:hAnsi="Times New Roman" w:cs="Times New Roman"/>
          <w:sz w:val="24"/>
        </w:rPr>
        <w:t>26</w:t>
      </w:r>
      <w:r w:rsidR="00EE250A" w:rsidRPr="0021160C">
        <w:rPr>
          <w:rFonts w:ascii="Times New Roman" w:hAnsi="Times New Roman" w:cs="Times New Roman"/>
          <w:sz w:val="24"/>
        </w:rPr>
        <w:t>/2023.</w:t>
      </w:r>
      <w:r w:rsidR="00EE250A">
        <w:rPr>
          <w:rFonts w:ascii="Times New Roman" w:hAnsi="Times New Roman" w:cs="Times New Roman"/>
          <w:sz w:val="24"/>
        </w:rPr>
        <w:t>1</w:t>
      </w:r>
      <w:r w:rsidR="00EE250A" w:rsidRPr="0021160C">
        <w:rPr>
          <w:rFonts w:ascii="Times New Roman" w:hAnsi="Times New Roman" w:cs="Times New Roman"/>
          <w:sz w:val="24"/>
        </w:rPr>
        <w:t>0.</w:t>
      </w:r>
      <w:r w:rsidR="00EE250A">
        <w:rPr>
          <w:rFonts w:ascii="Times New Roman" w:hAnsi="Times New Roman" w:cs="Times New Roman"/>
          <w:sz w:val="24"/>
        </w:rPr>
        <w:t>06</w:t>
      </w:r>
      <w:r w:rsidR="009E19D9" w:rsidRPr="0021160C">
        <w:rPr>
          <w:rFonts w:ascii="Times New Roman" w:hAnsi="Times New Roman" w:cs="Times New Roman"/>
          <w:sz w:val="24"/>
        </w:rPr>
        <w:t>, în care s-a</w:t>
      </w:r>
      <w:r w:rsidR="0021160C" w:rsidRPr="0021160C">
        <w:rPr>
          <w:rFonts w:ascii="Times New Roman" w:hAnsi="Times New Roman" w:cs="Times New Roman"/>
          <w:sz w:val="24"/>
        </w:rPr>
        <w:t>u</w:t>
      </w:r>
      <w:r w:rsidR="009E19D9" w:rsidRPr="0021160C">
        <w:rPr>
          <w:rFonts w:ascii="Times New Roman" w:hAnsi="Times New Roman" w:cs="Times New Roman"/>
          <w:sz w:val="24"/>
        </w:rPr>
        <w:t xml:space="preserve"> analizat </w:t>
      </w:r>
      <w:r w:rsidR="0021160C">
        <w:rPr>
          <w:rFonts w:ascii="Times New Roman" w:hAnsi="Times New Roman" w:cs="Times New Roman"/>
          <w:sz w:val="24"/>
        </w:rPr>
        <w:t>solicitările privind</w:t>
      </w:r>
      <w:r w:rsidR="00EE250A">
        <w:rPr>
          <w:rFonts w:ascii="Times New Roman" w:hAnsi="Times New Roman" w:cs="Times New Roman"/>
          <w:sz w:val="24"/>
        </w:rPr>
        <w:t xml:space="preserve"> desfășurarea</w:t>
      </w:r>
      <w:r w:rsidR="0021160C">
        <w:rPr>
          <w:rFonts w:ascii="Times New Roman" w:hAnsi="Times New Roman" w:cs="Times New Roman"/>
          <w:sz w:val="24"/>
        </w:rPr>
        <w:t xml:space="preserve"> </w:t>
      </w:r>
      <w:r w:rsidR="00EE250A">
        <w:rPr>
          <w:rFonts w:ascii="Times New Roman" w:hAnsi="Times New Roman" w:cs="Times New Roman"/>
          <w:sz w:val="24"/>
        </w:rPr>
        <w:t xml:space="preserve">în cadrul S.C.J.U.S a următoarelor </w:t>
      </w:r>
      <w:r w:rsidR="0021160C">
        <w:rPr>
          <w:rFonts w:ascii="Times New Roman" w:hAnsi="Times New Roman" w:cs="Times New Roman"/>
          <w:sz w:val="24"/>
        </w:rPr>
        <w:t>studii clinice:</w:t>
      </w:r>
    </w:p>
    <w:p w:rsidR="00EE250A" w:rsidRPr="00EE250A" w:rsidRDefault="00EE250A" w:rsidP="00EE250A">
      <w:pPr>
        <w:pStyle w:val="NoSpacing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EE250A">
        <w:rPr>
          <w:rFonts w:ascii="Times New Roman" w:hAnsi="Times New Roman" w:cs="Times New Roman"/>
          <w:sz w:val="24"/>
          <w:szCs w:val="24"/>
        </w:rPr>
        <w:t xml:space="preserve">Avizul consultativ etic pentru desfășurarea </w:t>
      </w:r>
      <w:r w:rsidRPr="00EE250A">
        <w:rPr>
          <w:rFonts w:ascii="Times New Roman" w:hAnsi="Times New Roman" w:cs="Times New Roman"/>
          <w:b/>
          <w:sz w:val="24"/>
          <w:szCs w:val="24"/>
        </w:rPr>
        <w:t>studiilor clinice „Prognosticul obstetrical al sarcinilor obţinute prin fertilizare in vitro”, „Prognosticul neonatal în sarcinile obţinute prin fertilizare in vitro ” şi „Prognosticul matern şi neonatal al sarcinilor obţinute prin injectare intracitosplasmatică a spermatozoidului”</w:t>
      </w:r>
      <w:r w:rsidRPr="00EE250A">
        <w:rPr>
          <w:rFonts w:ascii="Times New Roman" w:hAnsi="Times New Roman" w:cs="Times New Roman"/>
          <w:sz w:val="24"/>
          <w:szCs w:val="24"/>
        </w:rPr>
        <w:t xml:space="preserve"> în cadrul Spitalului Clinic Județean de Urgență Sibiu, Secțiile Neonatologie I şi Obstetrică-Ginecologie I – Investigatori Conf.Univ.Dr. O</w:t>
      </w:r>
      <w:r>
        <w:rPr>
          <w:rFonts w:ascii="Times New Roman" w:hAnsi="Times New Roman" w:cs="Times New Roman"/>
          <w:sz w:val="24"/>
          <w:szCs w:val="24"/>
        </w:rPr>
        <w:t>.M.</w:t>
      </w:r>
      <w:r w:rsidRPr="00EE250A">
        <w:rPr>
          <w:rFonts w:ascii="Times New Roman" w:hAnsi="Times New Roman" w:cs="Times New Roman"/>
          <w:sz w:val="24"/>
          <w:szCs w:val="24"/>
        </w:rPr>
        <w:t>L- medic şef Secţia Clinică Neonatologie I şi Conf.Univ.Dr.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5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50A">
        <w:rPr>
          <w:rFonts w:ascii="Times New Roman" w:hAnsi="Times New Roman" w:cs="Times New Roman"/>
          <w:sz w:val="24"/>
          <w:szCs w:val="24"/>
        </w:rPr>
        <w:t xml:space="preserve"> – medic şef Secţia Clinică Obstetrică-Ginecologie I ;</w:t>
      </w:r>
    </w:p>
    <w:p w:rsidR="008E6F7A" w:rsidRPr="00EE250A" w:rsidRDefault="00EE250A" w:rsidP="00EE250A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EE250A">
        <w:rPr>
          <w:rFonts w:ascii="Times New Roman" w:hAnsi="Times New Roman" w:cs="Times New Roman"/>
          <w:sz w:val="24"/>
          <w:szCs w:val="24"/>
        </w:rPr>
        <w:t>Avizul consultativ etic pentru desfășurarea studiului clinic „</w:t>
      </w:r>
      <w:r w:rsidRPr="00EE250A">
        <w:rPr>
          <w:rFonts w:ascii="Times New Roman" w:hAnsi="Times New Roman" w:cs="Times New Roman"/>
          <w:b/>
          <w:sz w:val="24"/>
          <w:szCs w:val="24"/>
        </w:rPr>
        <w:t>A Phase III Multicentre, Randomized, Double-Blind, Parallel-group, Placebo-Controlled Study to Evaluate the Efficacy and Safety of Tozorakimab (MEDI3506) in Patients Hospitalised for Viral Lung Infection Requiring Supplemental Oxygen (TILIA)</w:t>
      </w:r>
      <w:r w:rsidRPr="00EE250A">
        <w:rPr>
          <w:rFonts w:ascii="Times New Roman" w:hAnsi="Times New Roman" w:cs="Times New Roman"/>
          <w:sz w:val="24"/>
          <w:szCs w:val="24"/>
        </w:rPr>
        <w:t>, în cadrul Spitalului Clinic Județean de Urgență Sibiu, Secția Clinică Boli Infecţioase – Investigator principal Prof.Univ.Dr.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5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50A">
        <w:rPr>
          <w:rFonts w:ascii="Times New Roman" w:hAnsi="Times New Roman" w:cs="Times New Roman"/>
          <w:sz w:val="24"/>
          <w:szCs w:val="24"/>
        </w:rPr>
        <w:t>, medic șef secția clinică Boli Infecțioase</w:t>
      </w:r>
      <w:r w:rsidR="004E7A19" w:rsidRPr="00EE250A">
        <w:rPr>
          <w:rFonts w:ascii="Times New Roman" w:hAnsi="Times New Roman" w:cs="Times New Roman"/>
          <w:sz w:val="24"/>
          <w:szCs w:val="24"/>
        </w:rPr>
        <w:t>;</w:t>
      </w:r>
    </w:p>
    <w:p w:rsidR="00967678" w:rsidRPr="0021160C" w:rsidRDefault="00967678" w:rsidP="00967678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967678" w:rsidRPr="0021160C" w:rsidRDefault="00967678" w:rsidP="00967678">
      <w:pPr>
        <w:pStyle w:val="NoSpacing"/>
        <w:ind w:firstLine="450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Președintele consiliului etic constată că și-au exprimat acordul pentru desfășurarea studiilor clinice toți membrii consiliului etic. </w:t>
      </w:r>
    </w:p>
    <w:p w:rsidR="00967678" w:rsidRPr="00967678" w:rsidRDefault="00967678" w:rsidP="0021160C">
      <w:pPr>
        <w:pStyle w:val="ListParagraph"/>
        <w:spacing w:after="0" w:line="240" w:lineRule="auto"/>
        <w:ind w:left="1170" w:right="360"/>
        <w:jc w:val="both"/>
      </w:pPr>
    </w:p>
    <w:p w:rsidR="0021160C" w:rsidRDefault="00967678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și</w:t>
      </w:r>
    </w:p>
    <w:p w:rsidR="00967678" w:rsidRDefault="00967678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</w:p>
    <w:p w:rsidR="00967678" w:rsidRPr="00967678" w:rsidRDefault="00967678" w:rsidP="00967678">
      <w:pPr>
        <w:pStyle w:val="NoSpacing"/>
        <w:numPr>
          <w:ilvl w:val="0"/>
          <w:numId w:val="8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67678">
        <w:rPr>
          <w:rFonts w:ascii="Times New Roman" w:hAnsi="Times New Roman" w:cs="Times New Roman"/>
          <w:sz w:val="24"/>
          <w:szCs w:val="24"/>
        </w:rPr>
        <w:t xml:space="preserve">Avizul consultativ etic pentru desfășurarea </w:t>
      </w:r>
      <w:r w:rsidRPr="00967678">
        <w:rPr>
          <w:rFonts w:ascii="Times New Roman" w:hAnsi="Times New Roman" w:cs="Times New Roman"/>
          <w:b/>
          <w:sz w:val="24"/>
          <w:szCs w:val="24"/>
        </w:rPr>
        <w:t>studiului clinic „Prognosticul ”A Phase 3,Randomized, Double-Blind,Double-Dummy, Parallel-group, Active- Controlled Study to Evaluate the Efficacy and Safety of Milvexian, an Oral Factor XI-A Inhibitor, Versus Apixaban in Participants with Atrial Fibrillation”</w:t>
      </w:r>
      <w:r w:rsidRPr="00967678">
        <w:rPr>
          <w:rFonts w:ascii="Times New Roman" w:hAnsi="Times New Roman" w:cs="Times New Roman"/>
          <w:sz w:val="24"/>
          <w:szCs w:val="24"/>
        </w:rPr>
        <w:t xml:space="preserve"> în cadrul Spitalului Clinic Județean de Urgență Sibiu, Secția Medicală II, Dr.P.O. – Investigator principal;</w:t>
      </w:r>
    </w:p>
    <w:p w:rsidR="00967678" w:rsidRPr="00967678" w:rsidRDefault="00967678" w:rsidP="00967678">
      <w:pPr>
        <w:pStyle w:val="ListParagraph"/>
        <w:numPr>
          <w:ilvl w:val="0"/>
          <w:numId w:val="8"/>
        </w:numPr>
        <w:spacing w:after="0" w:line="240" w:lineRule="auto"/>
        <w:ind w:left="90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78">
        <w:rPr>
          <w:rFonts w:ascii="Times New Roman" w:hAnsi="Times New Roman" w:cs="Times New Roman"/>
          <w:sz w:val="24"/>
          <w:szCs w:val="24"/>
        </w:rPr>
        <w:lastRenderedPageBreak/>
        <w:t>Avizul consultativ etic pentru desfășurarea studiului clinic de fază IV „</w:t>
      </w:r>
      <w:r w:rsidRPr="00967678">
        <w:rPr>
          <w:rFonts w:ascii="Times New Roman" w:hAnsi="Times New Roman" w:cs="Times New Roman"/>
          <w:b/>
          <w:sz w:val="24"/>
          <w:szCs w:val="24"/>
        </w:rPr>
        <w:t>REAL STUDY –eficacitatea tildrakizumab în viața reală, tolerabilitatea și impactul asupra calității vieții în tratamentul psoriazisului sever în plăci – studiu prospectiv, multicentric, non-intervențional”</w:t>
      </w:r>
      <w:r w:rsidRPr="00967678">
        <w:rPr>
          <w:rFonts w:ascii="Times New Roman" w:hAnsi="Times New Roman" w:cs="Times New Roman"/>
          <w:sz w:val="24"/>
          <w:szCs w:val="24"/>
        </w:rPr>
        <w:t xml:space="preserve"> în cadrul Spitalului Clinic Județean de Urgență Sibiu, Secția Clinică Dermato-Venerice – Investigator principal Prof.Dr.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67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7678">
        <w:rPr>
          <w:rFonts w:ascii="Times New Roman" w:hAnsi="Times New Roman" w:cs="Times New Roman"/>
          <w:sz w:val="24"/>
          <w:szCs w:val="24"/>
        </w:rPr>
        <w:t>, medic șef;</w:t>
      </w:r>
      <w:r w:rsidRPr="00967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678" w:rsidRDefault="00967678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</w:p>
    <w:p w:rsidR="00967678" w:rsidRPr="0021160C" w:rsidRDefault="00967678" w:rsidP="0021160C">
      <w:pPr>
        <w:pStyle w:val="ListParagraph"/>
        <w:spacing w:after="0" w:line="240" w:lineRule="auto"/>
        <w:ind w:left="1170" w:right="360"/>
        <w:jc w:val="both"/>
        <w:rPr>
          <w:rFonts w:ascii="Times New Roman" w:hAnsi="Times New Roman" w:cs="Times New Roman"/>
          <w:sz w:val="24"/>
          <w:szCs w:val="28"/>
        </w:rPr>
      </w:pPr>
    </w:p>
    <w:p w:rsidR="009E19D9" w:rsidRPr="0021160C" w:rsidRDefault="009E19D9" w:rsidP="0021160C">
      <w:pPr>
        <w:pStyle w:val="ListParagraph"/>
        <w:numPr>
          <w:ilvl w:val="0"/>
          <w:numId w:val="1"/>
        </w:numPr>
        <w:ind w:right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160C">
        <w:rPr>
          <w:rFonts w:ascii="Times New Roman" w:hAnsi="Times New Roman" w:cs="Times New Roman"/>
          <w:b/>
          <w:sz w:val="24"/>
          <w:szCs w:val="28"/>
        </w:rPr>
        <w:t>Hotărârea consiliului etic:</w:t>
      </w:r>
    </w:p>
    <w:p w:rsidR="0021160C" w:rsidRPr="0021160C" w:rsidRDefault="0021160C" w:rsidP="0021160C">
      <w:pPr>
        <w:pStyle w:val="NoSpacing"/>
        <w:ind w:firstLine="450"/>
        <w:jc w:val="both"/>
        <w:rPr>
          <w:rFonts w:ascii="Times New Roman" w:hAnsi="Times New Roman" w:cs="Times New Roman"/>
          <w:sz w:val="24"/>
        </w:rPr>
      </w:pPr>
      <w:r w:rsidRPr="0021160C">
        <w:rPr>
          <w:rFonts w:ascii="Times New Roman" w:hAnsi="Times New Roman" w:cs="Times New Roman"/>
          <w:sz w:val="24"/>
        </w:rPr>
        <w:t xml:space="preserve">Președintele consiliului etic constată că și-au exprimat acordul pentru desfășurarea studiilor clinice toți membrii consiliului etic. </w:t>
      </w:r>
    </w:p>
    <w:sectPr w:rsidR="0021160C" w:rsidRPr="0021160C" w:rsidSect="005D7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41" w:rsidRDefault="003D6B41" w:rsidP="009E19D9">
      <w:pPr>
        <w:spacing w:after="0" w:line="240" w:lineRule="auto"/>
      </w:pPr>
      <w:r>
        <w:separator/>
      </w:r>
    </w:p>
  </w:endnote>
  <w:endnote w:type="continuationSeparator" w:id="0">
    <w:p w:rsidR="003D6B41" w:rsidRDefault="003D6B41" w:rsidP="009E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41" w:rsidRDefault="003D6B41" w:rsidP="009E19D9">
      <w:pPr>
        <w:spacing w:after="0" w:line="240" w:lineRule="auto"/>
      </w:pPr>
      <w:r>
        <w:separator/>
      </w:r>
    </w:p>
  </w:footnote>
  <w:footnote w:type="continuationSeparator" w:id="0">
    <w:p w:rsidR="003D6B41" w:rsidRDefault="003D6B41" w:rsidP="009E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D9" w:rsidRDefault="009E19D9">
    <w:pPr>
      <w:pStyle w:val="Header"/>
    </w:pPr>
    <w:r w:rsidRPr="009E19D9">
      <w:rPr>
        <w:noProof/>
      </w:rPr>
      <w:drawing>
        <wp:inline distT="0" distB="0" distL="0" distR="0">
          <wp:extent cx="5943600" cy="938872"/>
          <wp:effectExtent l="19050" t="0" r="0" b="0"/>
          <wp:docPr id="2" name="Imagine 0" descr="test-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-bu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3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968"/>
    <w:multiLevelType w:val="hybridMultilevel"/>
    <w:tmpl w:val="345E4F6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53E3"/>
    <w:multiLevelType w:val="hybridMultilevel"/>
    <w:tmpl w:val="0EF2AB1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0F2EC8"/>
    <w:multiLevelType w:val="hybridMultilevel"/>
    <w:tmpl w:val="A01E467A"/>
    <w:lvl w:ilvl="0" w:tplc="15166900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89790A"/>
    <w:multiLevelType w:val="hybridMultilevel"/>
    <w:tmpl w:val="A22E4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06A15"/>
    <w:multiLevelType w:val="hybridMultilevel"/>
    <w:tmpl w:val="5428D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A327B5"/>
    <w:multiLevelType w:val="hybridMultilevel"/>
    <w:tmpl w:val="E1E83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E4A1B"/>
    <w:multiLevelType w:val="hybridMultilevel"/>
    <w:tmpl w:val="0776B36C"/>
    <w:lvl w:ilvl="0" w:tplc="A46677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32A59"/>
    <w:multiLevelType w:val="hybridMultilevel"/>
    <w:tmpl w:val="AD04E78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D9"/>
    <w:rsid w:val="00037C4D"/>
    <w:rsid w:val="00053483"/>
    <w:rsid w:val="000B0301"/>
    <w:rsid w:val="001036B5"/>
    <w:rsid w:val="0011173E"/>
    <w:rsid w:val="0021160C"/>
    <w:rsid w:val="002F4F0B"/>
    <w:rsid w:val="00313687"/>
    <w:rsid w:val="00366CC7"/>
    <w:rsid w:val="003A6146"/>
    <w:rsid w:val="003D69D7"/>
    <w:rsid w:val="003D6B41"/>
    <w:rsid w:val="0041047D"/>
    <w:rsid w:val="004D1F9E"/>
    <w:rsid w:val="004E7A19"/>
    <w:rsid w:val="004F0ADC"/>
    <w:rsid w:val="004F2024"/>
    <w:rsid w:val="004F4972"/>
    <w:rsid w:val="00595CBF"/>
    <w:rsid w:val="005D7E3F"/>
    <w:rsid w:val="00660808"/>
    <w:rsid w:val="006A5EF9"/>
    <w:rsid w:val="007871FB"/>
    <w:rsid w:val="008D5573"/>
    <w:rsid w:val="008E11D8"/>
    <w:rsid w:val="008E6F7A"/>
    <w:rsid w:val="008F0C34"/>
    <w:rsid w:val="009131C2"/>
    <w:rsid w:val="00914DBE"/>
    <w:rsid w:val="00967678"/>
    <w:rsid w:val="009E19D9"/>
    <w:rsid w:val="00A261DB"/>
    <w:rsid w:val="00A96E53"/>
    <w:rsid w:val="00AD0B8E"/>
    <w:rsid w:val="00AD57F2"/>
    <w:rsid w:val="00B4258C"/>
    <w:rsid w:val="00B522B0"/>
    <w:rsid w:val="00BE39C0"/>
    <w:rsid w:val="00C013E5"/>
    <w:rsid w:val="00C8559E"/>
    <w:rsid w:val="00CB61ED"/>
    <w:rsid w:val="00D02F30"/>
    <w:rsid w:val="00D56BE6"/>
    <w:rsid w:val="00EC1202"/>
    <w:rsid w:val="00EE250A"/>
    <w:rsid w:val="00F5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9D9"/>
  </w:style>
  <w:style w:type="paragraph" w:styleId="Footer">
    <w:name w:val="footer"/>
    <w:basedOn w:val="Normal"/>
    <w:link w:val="FooterChar"/>
    <w:uiPriority w:val="99"/>
    <w:semiHidden/>
    <w:unhideWhenUsed/>
    <w:rsid w:val="009E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9D9"/>
  </w:style>
  <w:style w:type="paragraph" w:styleId="BalloonText">
    <w:name w:val="Balloon Text"/>
    <w:basedOn w:val="Normal"/>
    <w:link w:val="BalloonTextChar"/>
    <w:uiPriority w:val="99"/>
    <w:semiHidden/>
    <w:unhideWhenUsed/>
    <w:rsid w:val="009E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9D9"/>
    <w:pPr>
      <w:ind w:left="720"/>
      <w:contextualSpacing/>
    </w:pPr>
  </w:style>
  <w:style w:type="paragraph" w:styleId="NoSpacing">
    <w:name w:val="No Spacing"/>
    <w:uiPriority w:val="1"/>
    <w:qFormat/>
    <w:rsid w:val="00AD0B8E"/>
    <w:pPr>
      <w:spacing w:after="0" w:line="240" w:lineRule="auto"/>
    </w:pPr>
  </w:style>
  <w:style w:type="table" w:styleId="TableGrid">
    <w:name w:val="Table Grid"/>
    <w:basedOn w:val="TableNormal"/>
    <w:uiPriority w:val="59"/>
    <w:rsid w:val="003A6146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denisa.cioata</dc:creator>
  <cp:lastModifiedBy>denisa.cioata</cp:lastModifiedBy>
  <cp:revision>6</cp:revision>
  <dcterms:created xsi:type="dcterms:W3CDTF">2023-10-10T06:42:00Z</dcterms:created>
  <dcterms:modified xsi:type="dcterms:W3CDTF">2023-10-10T06:49:00Z</dcterms:modified>
</cp:coreProperties>
</file>